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CBA77" w14:textId="123C8011" w:rsidR="00CF1243" w:rsidRPr="006F0C69" w:rsidRDefault="00CF1243" w:rsidP="00CF124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val="en-US"/>
        </w:rPr>
      </w:pPr>
      <w:bookmarkStart w:id="0" w:name="Title"/>
      <w:bookmarkStart w:id="1" w:name="OLE_LINK1"/>
      <w:bookmarkEnd w:id="0"/>
      <w:r w:rsidRPr="00F542A0">
        <w:rPr>
          <w:rFonts w:cs="Arial"/>
          <w:sz w:val="24"/>
          <w:szCs w:val="24"/>
        </w:rPr>
        <w:t>3GPP TSG-RAN WG4 Meeting #11</w:t>
      </w:r>
      <w:r>
        <w:rPr>
          <w:rFonts w:cs="Arial"/>
          <w:sz w:val="24"/>
          <w:szCs w:val="24"/>
        </w:rPr>
        <w:t>7</w:t>
      </w:r>
      <w:r w:rsidRPr="00F542A0">
        <w:rPr>
          <w:rFonts w:cs="Arial"/>
          <w:sz w:val="24"/>
          <w:szCs w:val="24"/>
        </w:rPr>
        <w:tab/>
      </w:r>
      <w:r w:rsidRPr="00A54F8C">
        <w:rPr>
          <w:rFonts w:cs="Arial"/>
          <w:sz w:val="24"/>
          <w:szCs w:val="24"/>
        </w:rPr>
        <w:t>R4-252</w:t>
      </w:r>
      <w:r w:rsidR="00A54F8C" w:rsidRPr="00A54F8C">
        <w:rPr>
          <w:rFonts w:cs="Arial"/>
          <w:sz w:val="24"/>
          <w:szCs w:val="24"/>
        </w:rPr>
        <w:t>2634</w:t>
      </w:r>
    </w:p>
    <w:bookmarkEnd w:id="1"/>
    <w:p w14:paraId="426A390D" w14:textId="77777777" w:rsidR="00CF1243" w:rsidRDefault="00CF1243" w:rsidP="00CF1243">
      <w:pPr>
        <w:spacing w:after="120"/>
        <w:ind w:left="1985" w:hanging="1985"/>
        <w:rPr>
          <w:rFonts w:ascii="Arial" w:eastAsia="SimSun" w:hAnsi="Arial" w:cs="Arial"/>
          <w:b/>
          <w:lang w:val="en-GB"/>
        </w:rPr>
      </w:pPr>
      <w:r w:rsidRPr="004316C2">
        <w:rPr>
          <w:rFonts w:ascii="Arial" w:eastAsia="SimSun" w:hAnsi="Arial" w:cs="Arial"/>
          <w:b/>
          <w:lang w:val="en-GB"/>
        </w:rPr>
        <w:t>Dallas, Tx, USA, 17th – 21st November 2025</w:t>
      </w:r>
    </w:p>
    <w:p w14:paraId="1FB383CF" w14:textId="77777777" w:rsidR="000D34BC" w:rsidRDefault="000D34BC" w:rsidP="00CF1243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01B8F0E" w14:textId="77777777" w:rsidR="00CF1243" w:rsidRDefault="00CF1243" w:rsidP="00CF124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</w:rPr>
        <w:t>6.10.1</w:t>
      </w:r>
    </w:p>
    <w:p w14:paraId="7DAFE3B1" w14:textId="77777777" w:rsidR="00F8495B" w:rsidRDefault="00E804AD" w:rsidP="00FB7A4B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 w:rsidRPr="00497FC7">
        <w:rPr>
          <w:rFonts w:ascii="Arial" w:eastAsia="MS Mincho" w:hAnsi="Arial" w:cs="Arial"/>
          <w:b/>
          <w:color w:val="000000"/>
          <w:sz w:val="22"/>
        </w:rPr>
        <w:t>Title:</w:t>
      </w:r>
      <w:r w:rsidRPr="00497FC7">
        <w:rPr>
          <w:rFonts w:ascii="Arial" w:eastAsia="MS Mincho" w:hAnsi="Arial" w:cs="Arial"/>
          <w:b/>
          <w:color w:val="000000"/>
          <w:sz w:val="22"/>
        </w:rPr>
        <w:tab/>
      </w:r>
      <w:r w:rsidR="00F8495B" w:rsidRPr="00F8495B">
        <w:rPr>
          <w:rFonts w:ascii="Arial" w:eastAsiaTheme="minorEastAsia" w:hAnsi="Arial" w:cs="Arial"/>
          <w:color w:val="000000"/>
          <w:sz w:val="22"/>
        </w:rPr>
        <w:t>Ad-hoc minutes for NR_RRM_Ph5</w:t>
      </w:r>
    </w:p>
    <w:p w14:paraId="714CE4E3" w14:textId="7FEE8D4E" w:rsidR="00896583" w:rsidRPr="00497FC7" w:rsidRDefault="00E804AD" w:rsidP="00FB7A4B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 w:rsidRPr="00497FC7">
        <w:rPr>
          <w:rFonts w:ascii="Arial" w:eastAsia="MS Mincho" w:hAnsi="Arial" w:cs="Arial"/>
          <w:b/>
          <w:color w:val="000000"/>
          <w:sz w:val="22"/>
        </w:rPr>
        <w:t>Document for:</w:t>
      </w:r>
      <w:r w:rsidRPr="00497FC7">
        <w:rPr>
          <w:rFonts w:ascii="Arial" w:eastAsia="MS Mincho" w:hAnsi="Arial" w:cs="Arial"/>
          <w:b/>
          <w:color w:val="000000"/>
          <w:sz w:val="22"/>
        </w:rPr>
        <w:tab/>
      </w:r>
      <w:r w:rsidR="00E20600">
        <w:rPr>
          <w:rFonts w:ascii="Arial" w:eastAsiaTheme="minorEastAsia" w:hAnsi="Arial" w:cs="Arial"/>
          <w:color w:val="000000"/>
          <w:sz w:val="22"/>
        </w:rPr>
        <w:t>Approval</w:t>
      </w:r>
    </w:p>
    <w:p w14:paraId="01DFD808" w14:textId="43AC2F54" w:rsidR="001E0F9C" w:rsidRDefault="001E0F9C" w:rsidP="001E0F9C">
      <w:pPr>
        <w:pStyle w:val="Heading1"/>
        <w:rPr>
          <w:lang w:val="en-US"/>
        </w:rPr>
      </w:pPr>
      <w:r w:rsidRPr="00542A0E">
        <w:rPr>
          <w:lang w:val="en-US"/>
        </w:rPr>
        <w:t xml:space="preserve">Topic #1: </w:t>
      </w:r>
      <w:r w:rsidR="00D55027">
        <w:rPr>
          <w:lang w:val="en-US"/>
        </w:rPr>
        <w:t>P</w:t>
      </w:r>
      <w:r w:rsidR="00D55027" w:rsidRPr="00D55027">
        <w:rPr>
          <w:lang w:val="en-US"/>
        </w:rPr>
        <w:t xml:space="preserve">erformance requirements </w:t>
      </w:r>
      <w:r w:rsidR="00D55027">
        <w:rPr>
          <w:lang w:val="en-US"/>
        </w:rPr>
        <w:t xml:space="preserve">of </w:t>
      </w:r>
      <w:proofErr w:type="spellStart"/>
      <w:r w:rsidR="003E2009" w:rsidRPr="00D55027">
        <w:rPr>
          <w:lang w:val="en-US"/>
        </w:rPr>
        <w:t>SCell</w:t>
      </w:r>
      <w:proofErr w:type="spellEnd"/>
      <w:r w:rsidR="003E2009" w:rsidRPr="00D55027">
        <w:rPr>
          <w:lang w:val="en-US"/>
        </w:rPr>
        <w:t xml:space="preserve"> activation</w:t>
      </w:r>
      <w:r w:rsidR="00482E53" w:rsidRPr="00D55027">
        <w:rPr>
          <w:lang w:val="en-US"/>
        </w:rPr>
        <w:t xml:space="preserve"> </w:t>
      </w:r>
    </w:p>
    <w:p w14:paraId="765F7CD4" w14:textId="7BF9C34F" w:rsidR="003E2009" w:rsidRPr="00B06920" w:rsidRDefault="0025157F" w:rsidP="003E2009">
      <w:pPr>
        <w:rPr>
          <w:rFonts w:eastAsiaTheme="minorEastAsia"/>
          <w:i/>
          <w:color w:val="4472C4" w:themeColor="accent1"/>
        </w:rPr>
      </w:pPr>
      <w:r w:rsidRPr="0025157F">
        <w:rPr>
          <w:rFonts w:eastAsiaTheme="minorEastAsia" w:hint="eastAsia"/>
          <w:i/>
          <w:color w:val="4472C4" w:themeColor="accent1"/>
        </w:rPr>
        <w:t>No</w:t>
      </w:r>
      <w:r w:rsidRPr="0025157F">
        <w:rPr>
          <w:rFonts w:eastAsiaTheme="minorEastAsia"/>
          <w:i/>
          <w:color w:val="4472C4" w:themeColor="accent1"/>
        </w:rPr>
        <w:t xml:space="preserve"> open issues left in this topic.</w:t>
      </w:r>
    </w:p>
    <w:p w14:paraId="672F5D31" w14:textId="60B3AF3C" w:rsidR="00DE79A0" w:rsidRDefault="00DE79A0" w:rsidP="00DE79A0">
      <w:pPr>
        <w:pStyle w:val="Heading1"/>
        <w:rPr>
          <w:lang w:val="en-US"/>
        </w:rPr>
      </w:pPr>
      <w:r w:rsidRPr="00542A0E">
        <w:rPr>
          <w:lang w:val="en-US"/>
        </w:rPr>
        <w:t xml:space="preserve">Topic #1: </w:t>
      </w:r>
      <w:r>
        <w:rPr>
          <w:lang w:val="en-US"/>
        </w:rPr>
        <w:t>P</w:t>
      </w:r>
      <w:r w:rsidRPr="00D55027">
        <w:rPr>
          <w:lang w:val="en-US"/>
        </w:rPr>
        <w:t xml:space="preserve">erformance requirements </w:t>
      </w:r>
      <w:r>
        <w:rPr>
          <w:lang w:val="en-US"/>
        </w:rPr>
        <w:t>of FBS</w:t>
      </w:r>
      <w:r w:rsidRPr="00D55027">
        <w:rPr>
          <w:lang w:val="en-US"/>
        </w:rPr>
        <w:t xml:space="preserve"> </w:t>
      </w:r>
    </w:p>
    <w:p w14:paraId="7928018F" w14:textId="7A1E40E9" w:rsidR="00EC6CDC" w:rsidRPr="006A3D01" w:rsidRDefault="00EC6CDC" w:rsidP="00EC6CDC">
      <w:pPr>
        <w:snapToGrid w:val="0"/>
        <w:spacing w:after="120"/>
        <w:rPr>
          <w:rFonts w:eastAsia="SimSun"/>
          <w:b/>
          <w:sz w:val="21"/>
          <w:szCs w:val="21"/>
          <w:u w:val="single"/>
        </w:rPr>
      </w:pPr>
      <w:r w:rsidRPr="006A3D01">
        <w:rPr>
          <w:rFonts w:eastAsia="SimSun"/>
          <w:b/>
          <w:sz w:val="21"/>
          <w:szCs w:val="21"/>
          <w:u w:val="single"/>
        </w:rPr>
        <w:t>Issue 1-1-3: Details of test cases</w:t>
      </w:r>
    </w:p>
    <w:p w14:paraId="0ED0B43A" w14:textId="77777777" w:rsidR="00EC6CDC" w:rsidRPr="006A3D01" w:rsidRDefault="00EC6CDC" w:rsidP="00EC6CDC">
      <w:pPr>
        <w:numPr>
          <w:ilvl w:val="0"/>
          <w:numId w:val="4"/>
        </w:numPr>
        <w:snapToGrid w:val="0"/>
        <w:spacing w:after="120"/>
        <w:ind w:left="714" w:hanging="357"/>
        <w:rPr>
          <w:rFonts w:eastAsia="SimSun"/>
          <w:sz w:val="21"/>
          <w:szCs w:val="21"/>
        </w:rPr>
      </w:pPr>
      <w:r w:rsidRPr="006A3D01">
        <w:rPr>
          <w:rFonts w:eastAsia="SimSun"/>
          <w:sz w:val="21"/>
          <w:szCs w:val="21"/>
        </w:rPr>
        <w:t>Proposals</w:t>
      </w:r>
    </w:p>
    <w:p w14:paraId="779ED07C" w14:textId="77777777" w:rsidR="00EC6CDC" w:rsidRPr="006A3D01" w:rsidRDefault="00EC6CDC" w:rsidP="00EC6CDC">
      <w:pPr>
        <w:numPr>
          <w:ilvl w:val="1"/>
          <w:numId w:val="4"/>
        </w:numPr>
        <w:snapToGrid w:val="0"/>
        <w:spacing w:after="120"/>
        <w:ind w:left="1440"/>
        <w:rPr>
          <w:rFonts w:eastAsia="SimSun"/>
          <w:sz w:val="21"/>
          <w:szCs w:val="21"/>
        </w:rPr>
      </w:pPr>
      <w:r w:rsidRPr="006A3D01">
        <w:rPr>
          <w:rFonts w:eastAsia="SimSun"/>
          <w:sz w:val="21"/>
          <w:szCs w:val="21"/>
        </w:rPr>
        <w:t>Option 1: (CATT)</w:t>
      </w:r>
    </w:p>
    <w:p w14:paraId="22B126D3" w14:textId="77777777" w:rsidR="00EC6CDC" w:rsidRPr="006A3D01" w:rsidRDefault="00EC6CDC" w:rsidP="00EC6CDC">
      <w:pPr>
        <w:numPr>
          <w:ilvl w:val="2"/>
          <w:numId w:val="4"/>
        </w:numPr>
        <w:snapToGrid w:val="0"/>
        <w:spacing w:after="120"/>
        <w:ind w:left="2376"/>
        <w:rPr>
          <w:rFonts w:eastAsia="MS Mincho"/>
          <w:sz w:val="21"/>
          <w:szCs w:val="21"/>
        </w:rPr>
      </w:pPr>
      <w:r w:rsidRPr="006A3D01">
        <w:rPr>
          <w:sz w:val="21"/>
          <w:szCs w:val="21"/>
        </w:rPr>
        <w:t>Use short time duration that can cover the measurement with FBS and the first reporting for the FBS tests, i.e., &lt;90 s.</w:t>
      </w:r>
    </w:p>
    <w:p w14:paraId="012B3736" w14:textId="77777777" w:rsidR="00EC6CDC" w:rsidRPr="006A3D01" w:rsidRDefault="00EC6CDC" w:rsidP="00EC6CDC">
      <w:pPr>
        <w:numPr>
          <w:ilvl w:val="1"/>
          <w:numId w:val="4"/>
        </w:numPr>
        <w:snapToGrid w:val="0"/>
        <w:spacing w:after="120"/>
        <w:ind w:left="1440"/>
        <w:rPr>
          <w:rFonts w:eastAsia="SimSun"/>
          <w:sz w:val="21"/>
          <w:szCs w:val="21"/>
        </w:rPr>
      </w:pPr>
      <w:r w:rsidRPr="006A3D01">
        <w:rPr>
          <w:rFonts w:eastAsia="SimSun"/>
          <w:sz w:val="21"/>
          <w:szCs w:val="21"/>
        </w:rPr>
        <w:t>Option 2: (MTK)</w:t>
      </w:r>
    </w:p>
    <w:p w14:paraId="71F1BBD3" w14:textId="77777777" w:rsidR="00EC6CDC" w:rsidRPr="006A3D01" w:rsidRDefault="00EC6CDC" w:rsidP="00EC6CDC">
      <w:pPr>
        <w:numPr>
          <w:ilvl w:val="2"/>
          <w:numId w:val="4"/>
        </w:numPr>
        <w:snapToGrid w:val="0"/>
        <w:spacing w:after="120"/>
        <w:ind w:left="2376"/>
        <w:rPr>
          <w:rFonts w:eastAsia="MS Mincho"/>
          <w:sz w:val="21"/>
          <w:szCs w:val="21"/>
        </w:rPr>
      </w:pPr>
      <w:r w:rsidRPr="006A3D01">
        <w:rPr>
          <w:sz w:val="21"/>
          <w:szCs w:val="21"/>
        </w:rPr>
        <w:t>TC for FBS can be designed using</w:t>
      </w:r>
    </w:p>
    <w:p w14:paraId="61BF8A1C" w14:textId="77777777" w:rsidR="00EC6CDC" w:rsidRPr="006A3D01" w:rsidRDefault="00EC6CDC" w:rsidP="00EC6CDC">
      <w:pPr>
        <w:numPr>
          <w:ilvl w:val="3"/>
          <w:numId w:val="4"/>
        </w:numPr>
        <w:snapToGrid w:val="0"/>
        <w:spacing w:after="120"/>
        <w:ind w:left="3192" w:hanging="357"/>
        <w:rPr>
          <w:rFonts w:eastAsia="MS Mincho"/>
          <w:sz w:val="21"/>
          <w:szCs w:val="21"/>
        </w:rPr>
      </w:pPr>
      <w:r w:rsidRPr="006A3D01">
        <w:rPr>
          <w:rFonts w:eastAsia="MS Mincho"/>
          <w:sz w:val="21"/>
          <w:szCs w:val="21"/>
        </w:rPr>
        <w:t xml:space="preserve">Two cells (serving cell and </w:t>
      </w:r>
      <w:proofErr w:type="spellStart"/>
      <w:r w:rsidRPr="006A3D01">
        <w:rPr>
          <w:rFonts w:eastAsia="MS Mincho"/>
          <w:sz w:val="21"/>
          <w:szCs w:val="21"/>
        </w:rPr>
        <w:t>neighbour</w:t>
      </w:r>
      <w:proofErr w:type="spellEnd"/>
      <w:r w:rsidRPr="006A3D01">
        <w:rPr>
          <w:rFonts w:eastAsia="MS Mincho"/>
          <w:sz w:val="21"/>
          <w:szCs w:val="21"/>
        </w:rPr>
        <w:t xml:space="preserve"> cell)</w:t>
      </w:r>
    </w:p>
    <w:p w14:paraId="0C222E50" w14:textId="77777777" w:rsidR="00EC6CDC" w:rsidRPr="006A3D01" w:rsidRDefault="00EC6CDC" w:rsidP="00EC6CDC">
      <w:pPr>
        <w:numPr>
          <w:ilvl w:val="3"/>
          <w:numId w:val="4"/>
        </w:numPr>
        <w:snapToGrid w:val="0"/>
        <w:spacing w:after="120"/>
        <w:ind w:left="3192" w:hanging="357"/>
        <w:rPr>
          <w:rFonts w:eastAsia="MS Mincho"/>
          <w:sz w:val="21"/>
          <w:szCs w:val="21"/>
        </w:rPr>
      </w:pPr>
      <w:r w:rsidRPr="006A3D01">
        <w:rPr>
          <w:rFonts w:eastAsia="MS Mincho"/>
          <w:sz w:val="21"/>
          <w:szCs w:val="21"/>
        </w:rPr>
        <w:t>Two power levels of the serving cell to trigger FBS</w:t>
      </w:r>
    </w:p>
    <w:p w14:paraId="16577A3F" w14:textId="77777777" w:rsidR="00EC6CDC" w:rsidRPr="006A3D01" w:rsidRDefault="00EC6CDC" w:rsidP="00EC6CDC">
      <w:pPr>
        <w:numPr>
          <w:ilvl w:val="2"/>
          <w:numId w:val="4"/>
        </w:numPr>
        <w:snapToGrid w:val="0"/>
        <w:spacing w:after="120"/>
        <w:ind w:left="2376"/>
        <w:rPr>
          <w:rFonts w:eastAsia="MS Mincho"/>
          <w:sz w:val="21"/>
          <w:szCs w:val="21"/>
        </w:rPr>
      </w:pPr>
      <w:r w:rsidRPr="006A3D01">
        <w:rPr>
          <w:rFonts w:eastAsia="MS Mincho"/>
          <w:sz w:val="21"/>
          <w:szCs w:val="21"/>
        </w:rPr>
        <w:t>The length of test cases after FBS condition is met can be either 1s or 0.5s</w:t>
      </w:r>
      <w:r w:rsidRPr="006A3D01">
        <w:rPr>
          <w:sz w:val="21"/>
          <w:szCs w:val="21"/>
        </w:rPr>
        <w:t xml:space="preserve"> </w:t>
      </w:r>
    </w:p>
    <w:p w14:paraId="34F98BCB" w14:textId="77777777" w:rsidR="00EC6CDC" w:rsidRPr="006A3D01" w:rsidRDefault="00EC6CDC" w:rsidP="00EC6CDC">
      <w:pPr>
        <w:numPr>
          <w:ilvl w:val="1"/>
          <w:numId w:val="4"/>
        </w:numPr>
        <w:snapToGrid w:val="0"/>
        <w:spacing w:after="120"/>
        <w:ind w:left="1440"/>
        <w:rPr>
          <w:rFonts w:eastAsia="SimSun"/>
          <w:sz w:val="21"/>
          <w:szCs w:val="21"/>
        </w:rPr>
      </w:pPr>
      <w:r w:rsidRPr="006A3D01">
        <w:rPr>
          <w:rFonts w:eastAsia="SimSun"/>
          <w:sz w:val="21"/>
          <w:szCs w:val="21"/>
        </w:rPr>
        <w:t>Option 3: (Huawei)</w:t>
      </w:r>
    </w:p>
    <w:p w14:paraId="6474BA78" w14:textId="77777777" w:rsidR="00EC6CDC" w:rsidRPr="006A3D01" w:rsidRDefault="00EC6CDC" w:rsidP="00EC6CDC">
      <w:pPr>
        <w:numPr>
          <w:ilvl w:val="2"/>
          <w:numId w:val="4"/>
        </w:numPr>
        <w:snapToGrid w:val="0"/>
        <w:spacing w:after="120"/>
        <w:ind w:left="2376"/>
        <w:rPr>
          <w:rFonts w:eastAsia="MS Mincho"/>
          <w:sz w:val="21"/>
          <w:szCs w:val="21"/>
        </w:rPr>
      </w:pPr>
      <w:r w:rsidRPr="006A3D01">
        <w:rPr>
          <w:sz w:val="21"/>
          <w:szCs w:val="21"/>
        </w:rPr>
        <w:t>The length of test cases after the FBS condition is met can be set to 90 seconds.</w:t>
      </w:r>
    </w:p>
    <w:p w14:paraId="6D22719F" w14:textId="0E488A04" w:rsidR="00EC6CDC" w:rsidRPr="007A60EF" w:rsidRDefault="00EC6CDC" w:rsidP="00EC6CDC">
      <w:pPr>
        <w:numPr>
          <w:ilvl w:val="0"/>
          <w:numId w:val="4"/>
        </w:numPr>
        <w:snapToGrid w:val="0"/>
        <w:spacing w:after="120"/>
        <w:ind w:left="720"/>
        <w:rPr>
          <w:rFonts w:eastAsia="SimSun"/>
          <w:sz w:val="21"/>
          <w:szCs w:val="21"/>
        </w:rPr>
      </w:pPr>
      <w:r w:rsidRPr="007A60EF">
        <w:rPr>
          <w:rFonts w:eastAsia="SimSun"/>
          <w:sz w:val="21"/>
          <w:szCs w:val="21"/>
        </w:rPr>
        <w:t>Recommended WF</w:t>
      </w:r>
    </w:p>
    <w:p w14:paraId="5D6DCD68" w14:textId="77777777" w:rsidR="00EC6CDC" w:rsidRPr="006A3D01" w:rsidRDefault="00EC6CDC" w:rsidP="00EC6CDC">
      <w:pPr>
        <w:numPr>
          <w:ilvl w:val="2"/>
          <w:numId w:val="4"/>
        </w:numPr>
        <w:snapToGrid w:val="0"/>
        <w:spacing w:after="120"/>
        <w:ind w:left="2376"/>
        <w:rPr>
          <w:rFonts w:eastAsia="MS Mincho"/>
          <w:sz w:val="21"/>
          <w:szCs w:val="21"/>
        </w:rPr>
      </w:pPr>
      <w:r w:rsidRPr="006A3D01">
        <w:rPr>
          <w:sz w:val="21"/>
          <w:szCs w:val="21"/>
        </w:rPr>
        <w:t>TC for FBS can be designed using</w:t>
      </w:r>
    </w:p>
    <w:p w14:paraId="586DF74E" w14:textId="77777777" w:rsidR="00EC6CDC" w:rsidRPr="006A3D01" w:rsidRDefault="00EC6CDC" w:rsidP="00EC6CDC">
      <w:pPr>
        <w:numPr>
          <w:ilvl w:val="3"/>
          <w:numId w:val="4"/>
        </w:numPr>
        <w:snapToGrid w:val="0"/>
        <w:spacing w:after="120"/>
        <w:ind w:left="3192" w:hanging="357"/>
        <w:rPr>
          <w:rFonts w:eastAsia="MS Mincho"/>
          <w:sz w:val="21"/>
          <w:szCs w:val="21"/>
        </w:rPr>
      </w:pPr>
      <w:r w:rsidRPr="006A3D01">
        <w:rPr>
          <w:rFonts w:eastAsia="MS Mincho"/>
          <w:sz w:val="21"/>
          <w:szCs w:val="21"/>
        </w:rPr>
        <w:t xml:space="preserve">Two </w:t>
      </w:r>
      <w:r w:rsidRPr="006A3D01">
        <w:rPr>
          <w:sz w:val="21"/>
          <w:szCs w:val="21"/>
        </w:rPr>
        <w:t>cells</w:t>
      </w:r>
      <w:r w:rsidRPr="006A3D01">
        <w:rPr>
          <w:rFonts w:eastAsia="MS Mincho"/>
          <w:sz w:val="21"/>
          <w:szCs w:val="21"/>
        </w:rPr>
        <w:t xml:space="preserve"> (serving cell and </w:t>
      </w:r>
      <w:proofErr w:type="spellStart"/>
      <w:r w:rsidRPr="006A3D01">
        <w:rPr>
          <w:rFonts w:eastAsia="MS Mincho"/>
          <w:sz w:val="21"/>
          <w:szCs w:val="21"/>
        </w:rPr>
        <w:t>neighbour</w:t>
      </w:r>
      <w:proofErr w:type="spellEnd"/>
      <w:r w:rsidRPr="006A3D01">
        <w:rPr>
          <w:rFonts w:eastAsia="MS Mincho"/>
          <w:sz w:val="21"/>
          <w:szCs w:val="21"/>
        </w:rPr>
        <w:t xml:space="preserve"> cell)</w:t>
      </w:r>
    </w:p>
    <w:p w14:paraId="0DB55417" w14:textId="77777777" w:rsidR="00EC6CDC" w:rsidRPr="006A3D01" w:rsidRDefault="00EC6CDC" w:rsidP="00EC6CDC">
      <w:pPr>
        <w:numPr>
          <w:ilvl w:val="3"/>
          <w:numId w:val="4"/>
        </w:numPr>
        <w:snapToGrid w:val="0"/>
        <w:spacing w:after="120"/>
        <w:ind w:left="3192" w:hanging="357"/>
        <w:rPr>
          <w:rFonts w:eastAsia="MS Mincho"/>
          <w:sz w:val="21"/>
          <w:szCs w:val="21"/>
        </w:rPr>
      </w:pPr>
      <w:r w:rsidRPr="006A3D01">
        <w:rPr>
          <w:rFonts w:eastAsia="MS Mincho"/>
          <w:sz w:val="21"/>
          <w:szCs w:val="21"/>
        </w:rPr>
        <w:t xml:space="preserve">Two </w:t>
      </w:r>
      <w:r w:rsidRPr="006A3D01">
        <w:rPr>
          <w:sz w:val="21"/>
          <w:szCs w:val="21"/>
        </w:rPr>
        <w:t>power</w:t>
      </w:r>
      <w:r w:rsidRPr="006A3D01">
        <w:rPr>
          <w:rFonts w:eastAsia="MS Mincho"/>
          <w:sz w:val="21"/>
          <w:szCs w:val="21"/>
        </w:rPr>
        <w:t xml:space="preserve"> levels of the serving cell to trigger FBS</w:t>
      </w:r>
    </w:p>
    <w:p w14:paraId="0067A74A" w14:textId="77777777" w:rsidR="00EC6CDC" w:rsidRPr="006A3D01" w:rsidRDefault="00EC6CDC" w:rsidP="00EC6CDC">
      <w:pPr>
        <w:numPr>
          <w:ilvl w:val="2"/>
          <w:numId w:val="4"/>
        </w:numPr>
        <w:snapToGrid w:val="0"/>
        <w:spacing w:after="120"/>
        <w:ind w:left="2376"/>
        <w:rPr>
          <w:rFonts w:eastAsia="SimSun"/>
          <w:sz w:val="21"/>
          <w:szCs w:val="21"/>
        </w:rPr>
      </w:pPr>
      <w:r w:rsidRPr="006A3D01">
        <w:rPr>
          <w:rFonts w:eastAsia="SimSun"/>
          <w:sz w:val="21"/>
          <w:szCs w:val="21"/>
        </w:rPr>
        <w:t>For the time duration after</w:t>
      </w:r>
      <w:r w:rsidRPr="006A3D01">
        <w:rPr>
          <w:sz w:val="21"/>
          <w:szCs w:val="21"/>
        </w:rPr>
        <w:t xml:space="preserve"> FBS condition is met, discuss: </w:t>
      </w:r>
    </w:p>
    <w:p w14:paraId="23896673" w14:textId="3404C6C2" w:rsidR="00EC6CDC" w:rsidRPr="00FE1CCA" w:rsidRDefault="00EC6CDC" w:rsidP="00EC6CDC">
      <w:pPr>
        <w:numPr>
          <w:ilvl w:val="3"/>
          <w:numId w:val="4"/>
        </w:numPr>
        <w:snapToGrid w:val="0"/>
        <w:spacing w:after="120"/>
        <w:ind w:left="3192" w:hanging="357"/>
        <w:rPr>
          <w:rFonts w:eastAsia="SimSun"/>
          <w:sz w:val="21"/>
          <w:szCs w:val="21"/>
        </w:rPr>
      </w:pPr>
      <w:r w:rsidRPr="00FE1CCA">
        <w:rPr>
          <w:sz w:val="21"/>
          <w:szCs w:val="21"/>
        </w:rPr>
        <w:t>Alt 1: A short value that can cover the measurement with FBS and the first reporting is used, e.g., 1 s or 0.5 s. (CATT, MTK</w:t>
      </w:r>
      <w:r w:rsidR="008A06B2">
        <w:rPr>
          <w:sz w:val="21"/>
          <w:szCs w:val="21"/>
        </w:rPr>
        <w:t>, Ericsson</w:t>
      </w:r>
      <w:r w:rsidRPr="00FE1CCA">
        <w:rPr>
          <w:sz w:val="21"/>
          <w:szCs w:val="21"/>
        </w:rPr>
        <w:t>)</w:t>
      </w:r>
    </w:p>
    <w:p w14:paraId="692C15D4" w14:textId="77777777" w:rsidR="00EC6CDC" w:rsidRPr="00FE1CCA" w:rsidRDefault="00EC6CDC" w:rsidP="00EC6CDC">
      <w:pPr>
        <w:numPr>
          <w:ilvl w:val="3"/>
          <w:numId w:val="4"/>
        </w:numPr>
        <w:snapToGrid w:val="0"/>
        <w:spacing w:after="120"/>
        <w:ind w:left="3192" w:hanging="357"/>
        <w:rPr>
          <w:rFonts w:eastAsia="SimSun"/>
          <w:sz w:val="21"/>
          <w:szCs w:val="21"/>
        </w:rPr>
      </w:pPr>
      <w:r w:rsidRPr="00FE1CCA">
        <w:rPr>
          <w:sz w:val="21"/>
          <w:szCs w:val="21"/>
        </w:rPr>
        <w:t>Alt 2: 90 s. (Nokia, HW)</w:t>
      </w:r>
    </w:p>
    <w:p w14:paraId="08134FBB" w14:textId="79DE2743" w:rsidR="00EC6CDC" w:rsidRDefault="004D1FA7" w:rsidP="00EC6CDC">
      <w:pPr>
        <w:snapToGrid w:val="0"/>
        <w:spacing w:after="120"/>
        <w:rPr>
          <w:rFonts w:eastAsia="SimSun"/>
          <w:sz w:val="21"/>
          <w:szCs w:val="21"/>
        </w:rPr>
      </w:pPr>
      <w:r>
        <w:rPr>
          <w:noProof/>
        </w:rPr>
        <w:lastRenderedPageBreak/>
        <w:drawing>
          <wp:inline distT="0" distB="0" distL="0" distR="0" wp14:anchorId="67612F2B" wp14:editId="67169BD2">
            <wp:extent cx="6122035" cy="2692379"/>
            <wp:effectExtent l="0" t="0" r="0" b="0"/>
            <wp:docPr id="1" name="图片 1" descr="C:\Users\lihan\AppData\Local\Temp\企业微信截图_176357592867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han\AppData\Local\Temp\企业微信截图_176357592867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692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F71CF2" w14:textId="4C407DB7" w:rsidR="009D5823" w:rsidRPr="003C1B6F" w:rsidRDefault="003066B8" w:rsidP="00EC6CDC">
      <w:pPr>
        <w:snapToGrid w:val="0"/>
        <w:spacing w:after="120"/>
        <w:rPr>
          <w:rFonts w:eastAsia="SimSun"/>
          <w:sz w:val="21"/>
          <w:szCs w:val="21"/>
          <w:highlight w:val="yellow"/>
        </w:rPr>
      </w:pPr>
      <w:r w:rsidRPr="003C1B6F">
        <w:rPr>
          <w:sz w:val="21"/>
          <w:szCs w:val="21"/>
          <w:highlight w:val="yellow"/>
        </w:rPr>
        <w:t>Agreement: A short value that can cover the measurement with FBS and the first reporting is used, e.g., 1 s or 0.5 s.</w:t>
      </w:r>
    </w:p>
    <w:p w14:paraId="42EE5656" w14:textId="77777777" w:rsidR="004E2DB9" w:rsidRDefault="004E2DB9" w:rsidP="00EC6CDC">
      <w:pPr>
        <w:snapToGrid w:val="0"/>
        <w:spacing w:after="120"/>
        <w:rPr>
          <w:rFonts w:eastAsia="SimSun"/>
          <w:sz w:val="21"/>
          <w:szCs w:val="21"/>
          <w:highlight w:val="yellow"/>
        </w:rPr>
      </w:pPr>
    </w:p>
    <w:p w14:paraId="662B8BB6" w14:textId="77777777" w:rsidR="009D5823" w:rsidRPr="006A3D01" w:rsidRDefault="009D5823" w:rsidP="009D5823">
      <w:pPr>
        <w:snapToGrid w:val="0"/>
        <w:spacing w:after="120"/>
        <w:rPr>
          <w:rFonts w:eastAsia="SimSun"/>
          <w:b/>
          <w:sz w:val="21"/>
          <w:szCs w:val="21"/>
          <w:u w:val="single"/>
        </w:rPr>
      </w:pPr>
      <w:r w:rsidRPr="006A3D01">
        <w:rPr>
          <w:rFonts w:eastAsia="SimSun"/>
          <w:b/>
          <w:sz w:val="21"/>
          <w:szCs w:val="21"/>
          <w:u w:val="single"/>
        </w:rPr>
        <w:t>Issue 1-1-1: Whether to test FBS quitting</w:t>
      </w:r>
    </w:p>
    <w:p w14:paraId="2F9BC027" w14:textId="77777777" w:rsidR="009D5823" w:rsidRPr="006A3D01" w:rsidRDefault="009D5823" w:rsidP="009D5823">
      <w:pPr>
        <w:numPr>
          <w:ilvl w:val="0"/>
          <w:numId w:val="4"/>
        </w:numPr>
        <w:snapToGrid w:val="0"/>
        <w:spacing w:after="120"/>
        <w:ind w:left="714" w:hanging="357"/>
        <w:rPr>
          <w:rFonts w:eastAsia="SimSun"/>
          <w:sz w:val="21"/>
          <w:szCs w:val="21"/>
        </w:rPr>
      </w:pPr>
      <w:r w:rsidRPr="006A3D01">
        <w:rPr>
          <w:rFonts w:eastAsia="SimSun"/>
          <w:sz w:val="21"/>
          <w:szCs w:val="21"/>
        </w:rPr>
        <w:t>Proposals</w:t>
      </w:r>
    </w:p>
    <w:p w14:paraId="05275563" w14:textId="77777777" w:rsidR="009D5823" w:rsidRPr="006A3D01" w:rsidRDefault="009D5823" w:rsidP="009D5823">
      <w:pPr>
        <w:numPr>
          <w:ilvl w:val="1"/>
          <w:numId w:val="4"/>
        </w:numPr>
        <w:snapToGrid w:val="0"/>
        <w:spacing w:after="120"/>
        <w:ind w:left="1440"/>
        <w:rPr>
          <w:rFonts w:eastAsia="SimSun"/>
          <w:sz w:val="21"/>
          <w:szCs w:val="21"/>
        </w:rPr>
      </w:pPr>
      <w:r w:rsidRPr="006A3D01">
        <w:rPr>
          <w:rFonts w:eastAsia="SimSun"/>
          <w:sz w:val="21"/>
          <w:szCs w:val="21"/>
        </w:rPr>
        <w:t>Option 1: (CATT, CT, MTK)</w:t>
      </w:r>
    </w:p>
    <w:p w14:paraId="510379CD" w14:textId="77777777" w:rsidR="009D5823" w:rsidRPr="006A3D01" w:rsidRDefault="009D5823" w:rsidP="009D5823">
      <w:pPr>
        <w:numPr>
          <w:ilvl w:val="2"/>
          <w:numId w:val="4"/>
        </w:numPr>
        <w:snapToGrid w:val="0"/>
        <w:spacing w:after="120"/>
        <w:ind w:left="2376"/>
        <w:rPr>
          <w:rFonts w:eastAsia="MS Mincho"/>
          <w:sz w:val="21"/>
          <w:szCs w:val="21"/>
        </w:rPr>
      </w:pPr>
      <w:r w:rsidRPr="006A3D01">
        <w:rPr>
          <w:sz w:val="21"/>
          <w:szCs w:val="21"/>
        </w:rPr>
        <w:t>Do not test FBS quitting in the test.</w:t>
      </w:r>
    </w:p>
    <w:p w14:paraId="0D648837" w14:textId="77777777" w:rsidR="009D5823" w:rsidRPr="006A3D01" w:rsidRDefault="009D5823" w:rsidP="009D5823">
      <w:pPr>
        <w:numPr>
          <w:ilvl w:val="1"/>
          <w:numId w:val="4"/>
        </w:numPr>
        <w:snapToGrid w:val="0"/>
        <w:spacing w:after="120"/>
        <w:ind w:left="1440"/>
        <w:rPr>
          <w:rFonts w:eastAsia="SimSun"/>
          <w:sz w:val="21"/>
          <w:szCs w:val="21"/>
        </w:rPr>
      </w:pPr>
      <w:r w:rsidRPr="006A3D01">
        <w:rPr>
          <w:rFonts w:eastAsia="SimSun"/>
          <w:sz w:val="21"/>
          <w:szCs w:val="21"/>
        </w:rPr>
        <w:t>Option 2: (Huawei)</w:t>
      </w:r>
    </w:p>
    <w:p w14:paraId="64CA582E" w14:textId="77777777" w:rsidR="009D5823" w:rsidRPr="006A3D01" w:rsidRDefault="009D5823" w:rsidP="009D5823">
      <w:pPr>
        <w:numPr>
          <w:ilvl w:val="2"/>
          <w:numId w:val="4"/>
        </w:numPr>
        <w:snapToGrid w:val="0"/>
        <w:spacing w:after="120"/>
        <w:ind w:left="2376"/>
        <w:rPr>
          <w:sz w:val="21"/>
          <w:szCs w:val="21"/>
        </w:rPr>
      </w:pPr>
      <w:r w:rsidRPr="006A3D01">
        <w:rPr>
          <w:sz w:val="21"/>
          <w:szCs w:val="21"/>
        </w:rPr>
        <w:t>Define TC to test whether the UE will exit fast BSF measurement after a duration of T1 when the BSF conditions are met.</w:t>
      </w:r>
    </w:p>
    <w:p w14:paraId="41A5D160" w14:textId="77777777" w:rsidR="009D5823" w:rsidRPr="004027EB" w:rsidRDefault="009D5823" w:rsidP="009D5823">
      <w:pPr>
        <w:numPr>
          <w:ilvl w:val="0"/>
          <w:numId w:val="4"/>
        </w:numPr>
        <w:snapToGrid w:val="0"/>
        <w:spacing w:after="120"/>
        <w:ind w:left="720"/>
        <w:rPr>
          <w:rFonts w:eastAsia="SimSun"/>
          <w:sz w:val="21"/>
          <w:szCs w:val="21"/>
        </w:rPr>
      </w:pPr>
      <w:r w:rsidRPr="004027EB">
        <w:rPr>
          <w:rFonts w:eastAsia="SimSun"/>
          <w:sz w:val="21"/>
          <w:szCs w:val="21"/>
        </w:rPr>
        <w:t>Recommended WF</w:t>
      </w:r>
    </w:p>
    <w:p w14:paraId="115E2299" w14:textId="77777777" w:rsidR="009D5823" w:rsidRPr="006A3D01" w:rsidRDefault="009D5823" w:rsidP="009D5823">
      <w:pPr>
        <w:numPr>
          <w:ilvl w:val="2"/>
          <w:numId w:val="4"/>
        </w:numPr>
        <w:snapToGrid w:val="0"/>
        <w:spacing w:after="120"/>
        <w:ind w:left="2376"/>
        <w:rPr>
          <w:rFonts w:eastAsia="SimSun"/>
          <w:sz w:val="21"/>
          <w:szCs w:val="21"/>
        </w:rPr>
      </w:pPr>
      <w:r w:rsidRPr="006A3D01">
        <w:rPr>
          <w:rFonts w:eastAsia="SimSun"/>
          <w:sz w:val="21"/>
          <w:szCs w:val="21"/>
        </w:rPr>
        <w:t>Discuss the options.</w:t>
      </w:r>
    </w:p>
    <w:p w14:paraId="72533522" w14:textId="7D2A3C67" w:rsidR="009D5823" w:rsidRDefault="009D5823" w:rsidP="00EC6CDC">
      <w:pPr>
        <w:snapToGrid w:val="0"/>
        <w:spacing w:after="120"/>
        <w:rPr>
          <w:rFonts w:eastAsia="SimSun"/>
          <w:sz w:val="21"/>
          <w:szCs w:val="21"/>
          <w:highlight w:val="yellow"/>
        </w:rPr>
      </w:pPr>
    </w:p>
    <w:p w14:paraId="04584BA0" w14:textId="1D159CA4" w:rsidR="00A800E4" w:rsidRPr="003C1B6F" w:rsidRDefault="00A800E4" w:rsidP="00A800E4">
      <w:pPr>
        <w:snapToGrid w:val="0"/>
        <w:spacing w:after="120"/>
        <w:rPr>
          <w:rFonts w:eastAsia="MS Mincho"/>
          <w:sz w:val="21"/>
          <w:szCs w:val="21"/>
        </w:rPr>
      </w:pPr>
      <w:r w:rsidRPr="003C1B6F">
        <w:rPr>
          <w:sz w:val="21"/>
          <w:szCs w:val="21"/>
          <w:highlight w:val="yellow"/>
        </w:rPr>
        <w:t>Agreement: Do not test FBS quitting in the test.</w:t>
      </w:r>
    </w:p>
    <w:p w14:paraId="053A5CFD" w14:textId="77777777" w:rsidR="00190825" w:rsidRPr="003C1B6F" w:rsidRDefault="00190825" w:rsidP="00EC6CDC">
      <w:pPr>
        <w:snapToGrid w:val="0"/>
        <w:spacing w:after="120"/>
        <w:rPr>
          <w:rFonts w:eastAsia="SimSun"/>
          <w:sz w:val="21"/>
          <w:szCs w:val="21"/>
        </w:rPr>
      </w:pPr>
    </w:p>
    <w:p w14:paraId="585C40B7" w14:textId="77777777" w:rsidR="009D5823" w:rsidRPr="003C1B6F" w:rsidRDefault="009D5823" w:rsidP="00EC6CDC">
      <w:pPr>
        <w:snapToGrid w:val="0"/>
        <w:spacing w:after="120"/>
        <w:rPr>
          <w:rFonts w:eastAsia="SimSun"/>
          <w:sz w:val="21"/>
          <w:szCs w:val="21"/>
        </w:rPr>
      </w:pPr>
    </w:p>
    <w:p w14:paraId="67E6666A" w14:textId="77777777" w:rsidR="00EC6CDC" w:rsidRPr="003C1B6F" w:rsidRDefault="00EC6CDC" w:rsidP="00EC6CDC">
      <w:pPr>
        <w:snapToGrid w:val="0"/>
        <w:spacing w:after="120"/>
        <w:rPr>
          <w:rFonts w:eastAsia="SimSun"/>
          <w:b/>
          <w:sz w:val="21"/>
          <w:szCs w:val="21"/>
          <w:u w:val="single"/>
        </w:rPr>
      </w:pPr>
      <w:r w:rsidRPr="003C1B6F">
        <w:rPr>
          <w:rFonts w:eastAsia="SimSun"/>
          <w:b/>
          <w:sz w:val="21"/>
          <w:szCs w:val="21"/>
          <w:u w:val="single"/>
        </w:rPr>
        <w:t>Issue 1-1-2: Whether to test FBS re-evaluation</w:t>
      </w:r>
    </w:p>
    <w:p w14:paraId="0CF3D42A" w14:textId="77777777" w:rsidR="00EC6CDC" w:rsidRPr="003C1B6F" w:rsidRDefault="00EC6CDC" w:rsidP="00EC6CDC">
      <w:pPr>
        <w:numPr>
          <w:ilvl w:val="0"/>
          <w:numId w:val="4"/>
        </w:numPr>
        <w:snapToGrid w:val="0"/>
        <w:spacing w:after="120"/>
        <w:ind w:left="714" w:hanging="357"/>
        <w:rPr>
          <w:rFonts w:eastAsia="SimSun"/>
          <w:sz w:val="21"/>
          <w:szCs w:val="21"/>
        </w:rPr>
      </w:pPr>
      <w:r w:rsidRPr="003C1B6F">
        <w:rPr>
          <w:rFonts w:eastAsia="SimSun"/>
          <w:sz w:val="21"/>
          <w:szCs w:val="21"/>
        </w:rPr>
        <w:t>Proposals</w:t>
      </w:r>
    </w:p>
    <w:p w14:paraId="011F1911" w14:textId="77777777" w:rsidR="00EC6CDC" w:rsidRPr="003C1B6F" w:rsidRDefault="00EC6CDC" w:rsidP="00EC6CDC">
      <w:pPr>
        <w:numPr>
          <w:ilvl w:val="1"/>
          <w:numId w:val="4"/>
        </w:numPr>
        <w:snapToGrid w:val="0"/>
        <w:spacing w:after="120"/>
        <w:ind w:left="1440"/>
        <w:rPr>
          <w:rFonts w:eastAsia="SimSun"/>
          <w:sz w:val="21"/>
          <w:szCs w:val="21"/>
        </w:rPr>
      </w:pPr>
      <w:r w:rsidRPr="003C1B6F">
        <w:rPr>
          <w:rFonts w:eastAsia="SimSun"/>
          <w:sz w:val="21"/>
          <w:szCs w:val="21"/>
        </w:rPr>
        <w:t>Option 1: (Huawei)</w:t>
      </w:r>
    </w:p>
    <w:p w14:paraId="2111516F" w14:textId="77777777" w:rsidR="00EC6CDC" w:rsidRPr="003C1B6F" w:rsidRDefault="00EC6CDC" w:rsidP="00EC6CDC">
      <w:pPr>
        <w:numPr>
          <w:ilvl w:val="2"/>
          <w:numId w:val="4"/>
        </w:numPr>
        <w:snapToGrid w:val="0"/>
        <w:spacing w:after="120"/>
        <w:ind w:left="2376"/>
        <w:rPr>
          <w:sz w:val="21"/>
          <w:szCs w:val="21"/>
        </w:rPr>
      </w:pPr>
      <w:r w:rsidRPr="003C1B6F">
        <w:rPr>
          <w:sz w:val="21"/>
          <w:szCs w:val="21"/>
        </w:rPr>
        <w:t>If the core part has been updated, introducing one more test case for testing re-evaluation when the FBS condition after T1 is still met is necessary.</w:t>
      </w:r>
    </w:p>
    <w:p w14:paraId="306DC1E7" w14:textId="77777777" w:rsidR="00EC6CDC" w:rsidRPr="007A60EF" w:rsidRDefault="00EC6CDC" w:rsidP="00EC6CDC">
      <w:pPr>
        <w:numPr>
          <w:ilvl w:val="0"/>
          <w:numId w:val="4"/>
        </w:numPr>
        <w:snapToGrid w:val="0"/>
        <w:spacing w:after="120"/>
        <w:ind w:left="720"/>
        <w:rPr>
          <w:rFonts w:eastAsia="SimSun"/>
          <w:sz w:val="21"/>
          <w:szCs w:val="21"/>
        </w:rPr>
      </w:pPr>
      <w:r w:rsidRPr="007A60EF">
        <w:rPr>
          <w:rFonts w:eastAsia="SimSun"/>
          <w:sz w:val="21"/>
          <w:szCs w:val="21"/>
        </w:rPr>
        <w:t>Recommended WF</w:t>
      </w:r>
    </w:p>
    <w:p w14:paraId="7DB49132" w14:textId="77777777" w:rsidR="00EC6CDC" w:rsidRPr="006A3D01" w:rsidRDefault="00EC6CDC" w:rsidP="00EC6CDC">
      <w:pPr>
        <w:numPr>
          <w:ilvl w:val="2"/>
          <w:numId w:val="4"/>
        </w:numPr>
        <w:snapToGrid w:val="0"/>
        <w:spacing w:after="120"/>
        <w:ind w:left="2376"/>
        <w:rPr>
          <w:rFonts w:eastAsia="SimSun"/>
          <w:sz w:val="21"/>
          <w:szCs w:val="21"/>
        </w:rPr>
      </w:pPr>
      <w:r w:rsidRPr="006A3D01">
        <w:rPr>
          <w:rFonts w:eastAsia="SimSun"/>
          <w:sz w:val="21"/>
          <w:szCs w:val="21"/>
        </w:rPr>
        <w:t>Depending on core part discussion.</w:t>
      </w:r>
    </w:p>
    <w:p w14:paraId="13331E4B" w14:textId="77777777" w:rsidR="00EC6CDC" w:rsidRPr="006A3D01" w:rsidRDefault="00EC6CDC" w:rsidP="00EC6CDC">
      <w:pPr>
        <w:numPr>
          <w:ilvl w:val="3"/>
          <w:numId w:val="4"/>
        </w:numPr>
        <w:snapToGrid w:val="0"/>
        <w:spacing w:after="120"/>
        <w:ind w:left="3192" w:hanging="357"/>
        <w:rPr>
          <w:rFonts w:eastAsia="SimSun"/>
          <w:sz w:val="21"/>
          <w:szCs w:val="21"/>
        </w:rPr>
      </w:pPr>
      <w:r w:rsidRPr="006A3D01">
        <w:rPr>
          <w:rFonts w:eastAsia="SimSun"/>
          <w:sz w:val="21"/>
          <w:szCs w:val="21"/>
        </w:rPr>
        <w:t>If core requirements are updated to introduce requirements for FBS re-evaluation, discuss whether to define test case.</w:t>
      </w:r>
    </w:p>
    <w:p w14:paraId="48F12EE9" w14:textId="2B1DED80" w:rsidR="000D34BC" w:rsidRPr="00DE79A0" w:rsidRDefault="00EC6CDC" w:rsidP="009D5823">
      <w:pPr>
        <w:numPr>
          <w:ilvl w:val="3"/>
          <w:numId w:val="4"/>
        </w:numPr>
        <w:snapToGrid w:val="0"/>
        <w:spacing w:after="120"/>
        <w:ind w:left="3192" w:hanging="357"/>
      </w:pPr>
      <w:r w:rsidRPr="006A3D01">
        <w:rPr>
          <w:rFonts w:eastAsia="SimSun"/>
          <w:sz w:val="21"/>
          <w:szCs w:val="21"/>
        </w:rPr>
        <w:t>Otherwise, this issue will be closed without agreements needed.</w:t>
      </w:r>
    </w:p>
    <w:p w14:paraId="36F64EF7" w14:textId="77777777" w:rsidR="000D34BC" w:rsidRDefault="000D34BC" w:rsidP="003E2009"/>
    <w:p w14:paraId="30273C29" w14:textId="3290AC3D" w:rsidR="00A800E4" w:rsidRPr="008C52EB" w:rsidRDefault="004D2EB9" w:rsidP="003E2009">
      <w:pPr>
        <w:rPr>
          <w:rFonts w:ascii="SimSun" w:eastAsia="SimSun" w:hAnsi="SimSun" w:cs="SimSun"/>
          <w:lang w:val="sv-SE"/>
        </w:rPr>
      </w:pPr>
      <w:r w:rsidRPr="008C52EB">
        <w:rPr>
          <w:highlight w:val="yellow"/>
        </w:rPr>
        <w:t xml:space="preserve">Agreement: </w:t>
      </w:r>
      <w:r w:rsidR="00E77961" w:rsidRPr="008C52EB">
        <w:rPr>
          <w:highlight w:val="yellow"/>
        </w:rPr>
        <w:t>No test</w:t>
      </w:r>
      <w:r w:rsidR="008C52EB" w:rsidRPr="008C52EB">
        <w:rPr>
          <w:rFonts w:ascii="SimSun" w:eastAsia="SimSun" w:hAnsi="SimSun" w:cs="SimSun"/>
          <w:highlight w:val="yellow"/>
          <w:lang w:val="sv-SE"/>
        </w:rPr>
        <w:t>.</w:t>
      </w:r>
    </w:p>
    <w:p w14:paraId="3512214F" w14:textId="4A4E276A" w:rsidR="00482E53" w:rsidRDefault="00482E53" w:rsidP="00482E53">
      <w:pPr>
        <w:pStyle w:val="Heading1"/>
        <w:rPr>
          <w:lang w:val="en-US"/>
        </w:rPr>
      </w:pPr>
      <w:r w:rsidRPr="00542A0E">
        <w:rPr>
          <w:lang w:val="en-US"/>
        </w:rPr>
        <w:lastRenderedPageBreak/>
        <w:t xml:space="preserve">Topic #1: </w:t>
      </w:r>
      <w:r w:rsidR="004E0324" w:rsidRPr="004E0324">
        <w:rPr>
          <w:lang w:val="en-US"/>
        </w:rPr>
        <w:t>Maintenance of core requirements of NR_RRM_Ph5</w:t>
      </w:r>
    </w:p>
    <w:p w14:paraId="04853648" w14:textId="77777777" w:rsidR="0044763C" w:rsidRDefault="0044763C" w:rsidP="0044763C">
      <w:pPr>
        <w:rPr>
          <w:lang w:eastAsia="en-US"/>
        </w:rPr>
      </w:pPr>
    </w:p>
    <w:p w14:paraId="038FBBF7" w14:textId="77777777" w:rsidR="0044763C" w:rsidRDefault="0044763C" w:rsidP="0044763C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1-1-1: Condition of re-entering FSB after existing</w:t>
      </w:r>
    </w:p>
    <w:p w14:paraId="3C2AB2F2" w14:textId="77777777" w:rsidR="0044763C" w:rsidRPr="004D5044" w:rsidRDefault="0044763C" w:rsidP="0044763C"/>
    <w:p w14:paraId="4D1FBAF1" w14:textId="77777777" w:rsidR="0044763C" w:rsidRDefault="0044763C" w:rsidP="0044763C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1D1D35">
        <w:rPr>
          <w:rFonts w:eastAsia="SimSun"/>
        </w:rPr>
        <w:t>Option 1 (</w:t>
      </w:r>
      <w:r w:rsidRPr="001D1D35">
        <w:rPr>
          <w:rFonts w:eastAsia="DengXian"/>
          <w:bCs/>
          <w:kern w:val="2"/>
        </w:rPr>
        <w:t>CATT</w:t>
      </w:r>
      <w:r w:rsidRPr="001D1D35">
        <w:rPr>
          <w:rFonts w:eastAsia="SimSun"/>
        </w:rPr>
        <w:t xml:space="preserve">): </w:t>
      </w:r>
      <w:r>
        <w:rPr>
          <w:rFonts w:eastAsia="SimSun"/>
        </w:rPr>
        <w:t>I</w:t>
      </w:r>
      <w:r w:rsidRPr="004B22BC">
        <w:rPr>
          <w:rFonts w:eastAsia="SimSun"/>
        </w:rPr>
        <w:t>ntroduce time</w:t>
      </w:r>
      <w:r>
        <w:rPr>
          <w:rFonts w:eastAsia="SimSun"/>
        </w:rPr>
        <w:t>r</w:t>
      </w:r>
      <w:r w:rsidRPr="004B22BC">
        <w:rPr>
          <w:rFonts w:eastAsia="SimSun"/>
        </w:rPr>
        <w:t xml:space="preserve"> T2</w:t>
      </w:r>
      <w:r>
        <w:rPr>
          <w:rFonts w:eastAsia="SimSun"/>
        </w:rPr>
        <w:t>.</w:t>
      </w:r>
    </w:p>
    <w:p w14:paraId="55537EE6" w14:textId="77777777" w:rsidR="0044763C" w:rsidRDefault="0044763C" w:rsidP="0044763C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4B22BC">
        <w:rPr>
          <w:rFonts w:eastAsia="SimSun"/>
        </w:rPr>
        <w:t xml:space="preserve">UE shall re-enter FBS mode </w:t>
      </w:r>
      <w:r>
        <w:rPr>
          <w:rFonts w:eastAsia="SimSun"/>
        </w:rPr>
        <w:t xml:space="preserve">before the expiry of timer </w:t>
      </w:r>
      <w:r w:rsidRPr="004B22BC">
        <w:rPr>
          <w:rFonts w:eastAsia="SimSun"/>
        </w:rPr>
        <w:t xml:space="preserve">T2 </w:t>
      </w:r>
      <w:r>
        <w:rPr>
          <w:rFonts w:eastAsia="SimSun"/>
        </w:rPr>
        <w:t xml:space="preserve">provided that </w:t>
      </w:r>
      <w:r w:rsidRPr="004B22BC">
        <w:rPr>
          <w:rFonts w:eastAsia="SimSun"/>
        </w:rPr>
        <w:t>the triggering conditions remain satisfied during T1 and T2.</w:t>
      </w:r>
    </w:p>
    <w:p w14:paraId="7F38251A" w14:textId="77777777" w:rsidR="0044763C" w:rsidRDefault="0044763C" w:rsidP="0044763C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1D1D35">
        <w:rPr>
          <w:rFonts w:eastAsia="SimSun"/>
        </w:rPr>
        <w:t xml:space="preserve">Option </w:t>
      </w:r>
      <w:r>
        <w:rPr>
          <w:rFonts w:eastAsia="SimSun"/>
        </w:rPr>
        <w:t>2 (Apple, C</w:t>
      </w:r>
      <w:r w:rsidRPr="00F93CDD">
        <w:rPr>
          <w:rFonts w:eastAsia="SimSun"/>
        </w:rPr>
        <w:t>hina Telecom</w:t>
      </w:r>
      <w:r>
        <w:rPr>
          <w:rFonts w:eastAsia="SimSun"/>
        </w:rPr>
        <w:t>, Huawei, Nokia, MTK, Qualcomm, Ericsson</w:t>
      </w:r>
      <w:r>
        <w:rPr>
          <w:rFonts w:eastAsia="SimSun" w:hint="eastAsia"/>
        </w:rPr>
        <w:t>)</w:t>
      </w:r>
      <w:r>
        <w:rPr>
          <w:rFonts w:eastAsia="SimSun"/>
        </w:rPr>
        <w:t>: Not to i</w:t>
      </w:r>
      <w:r w:rsidRPr="004B22BC">
        <w:rPr>
          <w:rFonts w:eastAsia="SimSun"/>
        </w:rPr>
        <w:t>ntroduce time</w:t>
      </w:r>
      <w:r>
        <w:rPr>
          <w:rFonts w:eastAsia="SimSun"/>
        </w:rPr>
        <w:t>r</w:t>
      </w:r>
      <w:r w:rsidRPr="004B22BC">
        <w:rPr>
          <w:rFonts w:eastAsia="SimSun"/>
        </w:rPr>
        <w:t xml:space="preserve"> T2</w:t>
      </w:r>
      <w:r>
        <w:rPr>
          <w:rFonts w:eastAsia="SimSun"/>
        </w:rPr>
        <w:t>.</w:t>
      </w:r>
    </w:p>
    <w:p w14:paraId="27F457B3" w14:textId="77777777" w:rsidR="0044763C" w:rsidRDefault="0044763C" w:rsidP="0044763C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 xml:space="preserve">Option 2a (Apple, Huawei, Ericsson): </w:t>
      </w:r>
      <w:r w:rsidRPr="00D12D89">
        <w:rPr>
          <w:rFonts w:eastAsia="SimSun"/>
        </w:rPr>
        <w:t>Not need to update core requirements.</w:t>
      </w:r>
    </w:p>
    <w:p w14:paraId="63D52E3D" w14:textId="77777777" w:rsidR="0044763C" w:rsidRDefault="0044763C" w:rsidP="0044763C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 xml:space="preserve">Option 2b (China </w:t>
      </w:r>
      <w:r w:rsidRPr="00F93CDD">
        <w:rPr>
          <w:rFonts w:eastAsia="SimSun"/>
        </w:rPr>
        <w:t>Telecom</w:t>
      </w:r>
      <w:r>
        <w:rPr>
          <w:rFonts w:eastAsia="SimSun"/>
        </w:rPr>
        <w:t xml:space="preserve">, Huawei, Qualcomm): </w:t>
      </w:r>
      <w:r w:rsidRPr="00F93CDD">
        <w:rPr>
          <w:rFonts w:eastAsia="SimSun"/>
        </w:rPr>
        <w:t xml:space="preserve">Not to define T2 for re-evaluation after the UE exits FSB mode </w:t>
      </w:r>
    </w:p>
    <w:p w14:paraId="045BCD8E" w14:textId="77777777" w:rsidR="0044763C" w:rsidRDefault="0044763C" w:rsidP="0044763C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 xml:space="preserve">Option 2c (Nokia, MTK): </w:t>
      </w:r>
      <w:r w:rsidRPr="004A0449">
        <w:rPr>
          <w:rFonts w:eastAsia="SimSun"/>
        </w:rPr>
        <w:t>After</w:t>
      </w:r>
      <w:r>
        <w:rPr>
          <w:rFonts w:eastAsia="SimSun"/>
        </w:rPr>
        <w:t xml:space="preserve"> </w:t>
      </w:r>
      <w:r w:rsidRPr="004A0449">
        <w:rPr>
          <w:rFonts w:eastAsia="SimSun"/>
        </w:rPr>
        <w:t xml:space="preserve">timer </w:t>
      </w:r>
      <w:r>
        <w:rPr>
          <w:rFonts w:eastAsia="SimSun"/>
        </w:rPr>
        <w:t>expiry</w:t>
      </w:r>
      <w:r w:rsidRPr="004A0449">
        <w:rPr>
          <w:rFonts w:eastAsia="SimSun"/>
        </w:rPr>
        <w:t>, if the FBS condition continues to be met, not to define a re-entry condition for FBS.</w:t>
      </w:r>
    </w:p>
    <w:p w14:paraId="50E96992" w14:textId="77777777" w:rsidR="0044763C" w:rsidRDefault="0044763C" w:rsidP="0044763C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 xml:space="preserve">Option 2d (Nokia, MTK): </w:t>
      </w:r>
      <w:r w:rsidRPr="00F97C13">
        <w:rPr>
          <w:rFonts w:eastAsia="SimSun"/>
        </w:rPr>
        <w:t>When FBS conditions are met, not met, then met again, re-entry to FBS can be performed same as the first entry</w:t>
      </w:r>
      <w:r>
        <w:rPr>
          <w:rFonts w:eastAsia="SimSun"/>
        </w:rPr>
        <w:t xml:space="preserve">, </w:t>
      </w:r>
      <w:r w:rsidRPr="00127AF0">
        <w:rPr>
          <w:rFonts w:eastAsia="SimSun"/>
        </w:rPr>
        <w:t>this is already covered and has no specification impact</w:t>
      </w:r>
      <w:r>
        <w:rPr>
          <w:rFonts w:eastAsia="SimSun"/>
        </w:rPr>
        <w:t>.</w:t>
      </w:r>
    </w:p>
    <w:p w14:paraId="277157B0" w14:textId="5F68E8FB" w:rsidR="00A2531E" w:rsidRPr="00937D4D" w:rsidRDefault="00A2531E" w:rsidP="00A2531E">
      <w:pPr>
        <w:snapToGrid w:val="0"/>
        <w:spacing w:after="120"/>
        <w:rPr>
          <w:rFonts w:eastAsia="DengXian"/>
          <w:sz w:val="21"/>
          <w:szCs w:val="21"/>
          <w:highlight w:val="green"/>
        </w:rPr>
      </w:pPr>
      <w:r>
        <w:rPr>
          <w:rFonts w:eastAsia="DengXian"/>
          <w:sz w:val="21"/>
          <w:szCs w:val="21"/>
          <w:highlight w:val="green"/>
        </w:rPr>
        <w:t xml:space="preserve">Online </w:t>
      </w:r>
      <w:r w:rsidRPr="00937D4D">
        <w:rPr>
          <w:rFonts w:eastAsia="DengXian" w:hint="eastAsia"/>
          <w:sz w:val="21"/>
          <w:szCs w:val="21"/>
          <w:highlight w:val="green"/>
        </w:rPr>
        <w:t>A</w:t>
      </w:r>
      <w:r w:rsidRPr="00937D4D">
        <w:rPr>
          <w:rFonts w:eastAsia="DengXian"/>
          <w:sz w:val="21"/>
          <w:szCs w:val="21"/>
          <w:highlight w:val="green"/>
        </w:rPr>
        <w:t>greement:</w:t>
      </w:r>
    </w:p>
    <w:p w14:paraId="423DC63E" w14:textId="77777777" w:rsidR="00A2531E" w:rsidRPr="00937D4D" w:rsidRDefault="00A2531E" w:rsidP="00A2531E">
      <w:pPr>
        <w:numPr>
          <w:ilvl w:val="2"/>
          <w:numId w:val="4"/>
        </w:numPr>
        <w:snapToGrid w:val="0"/>
        <w:spacing w:after="120"/>
        <w:rPr>
          <w:rFonts w:eastAsia="SimSun"/>
          <w:sz w:val="21"/>
          <w:szCs w:val="21"/>
          <w:highlight w:val="green"/>
        </w:rPr>
      </w:pPr>
      <w:r w:rsidRPr="00937D4D">
        <w:rPr>
          <w:rFonts w:eastAsia="SimSun"/>
          <w:sz w:val="21"/>
          <w:szCs w:val="21"/>
          <w:highlight w:val="green"/>
        </w:rPr>
        <w:t xml:space="preserve">Not to introduce T2, and </w:t>
      </w:r>
      <w:r>
        <w:rPr>
          <w:rFonts w:eastAsia="SimSun"/>
          <w:sz w:val="21"/>
          <w:szCs w:val="21"/>
          <w:highlight w:val="green"/>
        </w:rPr>
        <w:t>n</w:t>
      </w:r>
      <w:r w:rsidRPr="00937D4D">
        <w:rPr>
          <w:rFonts w:eastAsia="SimSun"/>
          <w:sz w:val="21"/>
          <w:szCs w:val="21"/>
          <w:highlight w:val="green"/>
        </w:rPr>
        <w:t>ot to update the core</w:t>
      </w:r>
      <w:r>
        <w:rPr>
          <w:rFonts w:eastAsia="SimSun"/>
          <w:sz w:val="21"/>
          <w:szCs w:val="21"/>
          <w:highlight w:val="green"/>
        </w:rPr>
        <w:t xml:space="preserve"> </w:t>
      </w:r>
      <w:r w:rsidRPr="00937D4D">
        <w:rPr>
          <w:rFonts w:eastAsia="SimSun"/>
          <w:sz w:val="21"/>
          <w:szCs w:val="21"/>
          <w:highlight w:val="green"/>
        </w:rPr>
        <w:t>requirements.</w:t>
      </w:r>
    </w:p>
    <w:p w14:paraId="7DE3482E" w14:textId="77777777" w:rsidR="0044763C" w:rsidRDefault="0044763C" w:rsidP="0044763C">
      <w:pPr>
        <w:rPr>
          <w:b/>
          <w:color w:val="0070C0"/>
          <w:u w:val="single"/>
        </w:rPr>
      </w:pPr>
    </w:p>
    <w:p w14:paraId="1355117D" w14:textId="77777777" w:rsidR="0044763C" w:rsidRDefault="0044763C" w:rsidP="0044763C">
      <w:pPr>
        <w:spacing w:after="120"/>
        <w:rPr>
          <w:rFonts w:eastAsia="SimSun"/>
        </w:rPr>
      </w:pPr>
    </w:p>
    <w:p w14:paraId="418C96CA" w14:textId="77777777" w:rsidR="0044763C" w:rsidRDefault="0044763C" w:rsidP="0044763C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1-1-2: Applicability of FBS when </w:t>
      </w:r>
      <w:r w:rsidRPr="0029669B">
        <w:rPr>
          <w:b/>
          <w:color w:val="0070C0"/>
          <w:u w:val="single"/>
          <w:lang w:eastAsia="ko-KR"/>
        </w:rPr>
        <w:t>the target and serving carrier frequency are on different</w:t>
      </w:r>
    </w:p>
    <w:p w14:paraId="4981ADEE" w14:textId="77777777" w:rsidR="0044763C" w:rsidRDefault="0044763C" w:rsidP="0044763C">
      <w:pPr>
        <w:spacing w:after="120"/>
        <w:rPr>
          <w:rFonts w:eastAsia="SimSun"/>
        </w:rPr>
      </w:pPr>
    </w:p>
    <w:p w14:paraId="0EFA688B" w14:textId="77777777" w:rsidR="0044763C" w:rsidRPr="00587D08" w:rsidRDefault="0044763C" w:rsidP="0044763C">
      <w:pPr>
        <w:pStyle w:val="ListParagraph"/>
        <w:numPr>
          <w:ilvl w:val="0"/>
          <w:numId w:val="5"/>
        </w:numPr>
        <w:spacing w:after="120"/>
        <w:ind w:left="360" w:firstLineChars="0"/>
        <w:rPr>
          <w:rFonts w:eastAsia="SimSun"/>
        </w:rPr>
      </w:pPr>
      <w:r>
        <w:rPr>
          <w:rFonts w:eastAsia="SimSun"/>
        </w:rPr>
        <w:t>Proposal</w:t>
      </w:r>
      <w:r w:rsidRPr="00587D08">
        <w:rPr>
          <w:rFonts w:eastAsia="SimSun"/>
        </w:rPr>
        <w:t xml:space="preserve"> 1 (</w:t>
      </w:r>
      <w:r>
        <w:rPr>
          <w:rFonts w:eastAsia="SimSun"/>
        </w:rPr>
        <w:t>Apple, Huawei</w:t>
      </w:r>
      <w:r w:rsidRPr="00587D08">
        <w:rPr>
          <w:rFonts w:eastAsia="SimSun"/>
        </w:rPr>
        <w:t xml:space="preserve">): </w:t>
      </w:r>
      <w:r w:rsidRPr="00A52412">
        <w:rPr>
          <w:rFonts w:eastAsia="SimSun"/>
        </w:rPr>
        <w:t>When the target and serving carrier frequency are different, FBS applies to target carrier only.</w:t>
      </w:r>
    </w:p>
    <w:p w14:paraId="3789513F" w14:textId="77777777" w:rsidR="0044763C" w:rsidRDefault="0044763C" w:rsidP="0044763C">
      <w:pPr>
        <w:pStyle w:val="ListParagraph"/>
        <w:numPr>
          <w:ilvl w:val="0"/>
          <w:numId w:val="5"/>
        </w:numPr>
        <w:spacing w:after="120"/>
        <w:ind w:left="360" w:firstLineChars="0"/>
        <w:rPr>
          <w:rFonts w:eastAsia="SimSun"/>
        </w:rPr>
      </w:pPr>
      <w:r>
        <w:rPr>
          <w:rFonts w:eastAsia="SimSun"/>
        </w:rPr>
        <w:t>Proposal</w:t>
      </w:r>
      <w:r w:rsidRPr="00587D08">
        <w:rPr>
          <w:rFonts w:eastAsia="SimSun"/>
        </w:rPr>
        <w:t xml:space="preserve"> </w:t>
      </w:r>
      <w:r w:rsidRPr="00587D08">
        <w:rPr>
          <w:rFonts w:eastAsia="SimSun" w:hint="eastAsia"/>
        </w:rPr>
        <w:t>2</w:t>
      </w:r>
      <w:r w:rsidRPr="00587D08">
        <w:rPr>
          <w:rFonts w:eastAsia="SimSun"/>
        </w:rPr>
        <w:t xml:space="preserve"> (</w:t>
      </w:r>
      <w:r>
        <w:rPr>
          <w:rFonts w:eastAsia="SimSun"/>
        </w:rPr>
        <w:t xml:space="preserve">CATT, </w:t>
      </w:r>
      <w:r w:rsidRPr="00587D08">
        <w:rPr>
          <w:rFonts w:eastAsia="SimSun" w:hint="eastAsia"/>
        </w:rPr>
        <w:t>Ericsson</w:t>
      </w:r>
      <w:r w:rsidRPr="00587D08">
        <w:rPr>
          <w:rFonts w:eastAsia="SimSun"/>
        </w:rPr>
        <w:t xml:space="preserve">): </w:t>
      </w:r>
      <w:r>
        <w:rPr>
          <w:rFonts w:eastAsia="SimSun"/>
        </w:rPr>
        <w:t>O</w:t>
      </w:r>
      <w:r w:rsidRPr="00E5038A">
        <w:rPr>
          <w:rFonts w:eastAsia="SimSun"/>
        </w:rPr>
        <w:t>pen to speeding up the serving carrier by FBS in the case of inter-frequency measurement.</w:t>
      </w:r>
    </w:p>
    <w:p w14:paraId="29FEB2EF" w14:textId="77777777" w:rsidR="0044763C" w:rsidRPr="00562646" w:rsidRDefault="0044763C" w:rsidP="0044763C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Proposal</w:t>
      </w:r>
      <w:r w:rsidRPr="00587D08">
        <w:rPr>
          <w:rFonts w:eastAsia="SimSun"/>
        </w:rPr>
        <w:t xml:space="preserve"> </w:t>
      </w:r>
      <w:r>
        <w:rPr>
          <w:rFonts w:eastAsia="SimSun"/>
        </w:rPr>
        <w:t>3</w:t>
      </w:r>
      <w:r w:rsidRPr="00587D08">
        <w:rPr>
          <w:rFonts w:eastAsia="SimSun"/>
        </w:rPr>
        <w:t xml:space="preserve"> (</w:t>
      </w:r>
      <w:r>
        <w:rPr>
          <w:rFonts w:eastAsia="SimSun"/>
        </w:rPr>
        <w:t>Nokia</w:t>
      </w:r>
      <w:r w:rsidRPr="00587D08">
        <w:rPr>
          <w:rFonts w:eastAsia="SimSun"/>
        </w:rPr>
        <w:t xml:space="preserve">): </w:t>
      </w:r>
      <w:r w:rsidRPr="00562646">
        <w:rPr>
          <w:rFonts w:eastAsia="SimSun"/>
        </w:rPr>
        <w:t>FBS applicability when target and serving carrier frequency are different:</w:t>
      </w:r>
    </w:p>
    <w:p w14:paraId="2B233485" w14:textId="77777777" w:rsidR="0044763C" w:rsidRPr="00562646" w:rsidRDefault="0044763C" w:rsidP="0044763C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562646">
        <w:rPr>
          <w:rFonts w:eastAsia="SimSun"/>
        </w:rPr>
        <w:t>FBS applies to target carrier only</w:t>
      </w:r>
    </w:p>
    <w:p w14:paraId="00A2A6EA" w14:textId="77777777" w:rsidR="0044763C" w:rsidRPr="00562646" w:rsidRDefault="0044763C" w:rsidP="0044763C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562646">
        <w:rPr>
          <w:rFonts w:eastAsia="SimSun"/>
        </w:rPr>
        <w:t>when the target and serving carrier frequency are different,</w:t>
      </w:r>
    </w:p>
    <w:p w14:paraId="7AEA1541" w14:textId="77777777" w:rsidR="0044763C" w:rsidRPr="00562646" w:rsidRDefault="0044763C" w:rsidP="0044763C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562646">
        <w:rPr>
          <w:rFonts w:eastAsia="SimSun"/>
        </w:rPr>
        <w:t>and when the SMTC for measurements without gaps overlaps for serving and target carrier,</w:t>
      </w:r>
    </w:p>
    <w:p w14:paraId="013E4BF0" w14:textId="77777777" w:rsidR="0044763C" w:rsidRPr="00562646" w:rsidRDefault="0044763C" w:rsidP="0044763C">
      <w:pPr>
        <w:pStyle w:val="ListParagraph"/>
        <w:numPr>
          <w:ilvl w:val="1"/>
          <w:numId w:val="5"/>
        </w:numPr>
        <w:spacing w:after="120"/>
        <w:ind w:left="1080" w:firstLineChars="0"/>
        <w:rPr>
          <w:rFonts w:eastAsia="SimSun"/>
        </w:rPr>
      </w:pPr>
      <w:r w:rsidRPr="00562646">
        <w:rPr>
          <w:rFonts w:eastAsia="SimSun"/>
        </w:rPr>
        <w:t>FBS applies to the serving and target carrier otherwise.</w:t>
      </w:r>
    </w:p>
    <w:p w14:paraId="4DF3F5A7" w14:textId="77777777" w:rsidR="0044763C" w:rsidRPr="00785C97" w:rsidRDefault="0044763C" w:rsidP="0044763C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Proposal</w:t>
      </w:r>
      <w:r w:rsidRPr="00587D08">
        <w:rPr>
          <w:rFonts w:eastAsia="SimSun"/>
        </w:rPr>
        <w:t xml:space="preserve"> </w:t>
      </w:r>
      <w:r>
        <w:rPr>
          <w:rFonts w:eastAsia="SimSun"/>
        </w:rPr>
        <w:t>4</w:t>
      </w:r>
      <w:r w:rsidRPr="00587D08">
        <w:rPr>
          <w:rFonts w:eastAsia="SimSun"/>
        </w:rPr>
        <w:t xml:space="preserve"> (</w:t>
      </w:r>
      <w:r>
        <w:rPr>
          <w:rFonts w:eastAsia="SimSun"/>
        </w:rPr>
        <w:t>MTK</w:t>
      </w:r>
      <w:r w:rsidRPr="00587D08">
        <w:rPr>
          <w:rFonts w:eastAsia="SimSun"/>
        </w:rPr>
        <w:t xml:space="preserve">): </w:t>
      </w:r>
      <w:r w:rsidRPr="00785C97">
        <w:rPr>
          <w:rFonts w:eastAsia="SimSun"/>
        </w:rPr>
        <w:t>Regarding applicability of FBS when the target and serving carrier frequency are different:</w:t>
      </w:r>
    </w:p>
    <w:p w14:paraId="2323DBBE" w14:textId="77777777" w:rsidR="0044763C" w:rsidRPr="00785C97" w:rsidRDefault="0044763C" w:rsidP="0044763C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785C97">
        <w:rPr>
          <w:rFonts w:eastAsia="SimSun"/>
        </w:rPr>
        <w:t>If FBS is activated based on handover operation, there is only target carrier in this case for which FBS can be applied.</w:t>
      </w:r>
    </w:p>
    <w:p w14:paraId="31B1BF52" w14:textId="77777777" w:rsidR="0044763C" w:rsidRPr="00785C97" w:rsidRDefault="0044763C" w:rsidP="0044763C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785C97">
        <w:rPr>
          <w:rFonts w:eastAsia="SimSun"/>
        </w:rPr>
        <w:lastRenderedPageBreak/>
        <w:t>If FBS is activated based on triggering conditions, the requirements of FBS applies independently to both intra-frequency measurements and inter-frequency measurements with measurement gap. Thus, no update in the spec is needed.</w:t>
      </w:r>
    </w:p>
    <w:p w14:paraId="0B058894" w14:textId="77777777" w:rsidR="0044763C" w:rsidRPr="00785C97" w:rsidRDefault="0044763C" w:rsidP="0044763C">
      <w:pPr>
        <w:pStyle w:val="ListParagraph"/>
        <w:numPr>
          <w:ilvl w:val="0"/>
          <w:numId w:val="5"/>
        </w:numPr>
        <w:spacing w:line="259" w:lineRule="auto"/>
        <w:ind w:left="360" w:right="-22" w:firstLineChars="0"/>
        <w:contextualSpacing/>
        <w:rPr>
          <w:rFonts w:eastAsia="SimSun"/>
        </w:rPr>
      </w:pPr>
      <w:r>
        <w:rPr>
          <w:rFonts w:eastAsia="SimSun"/>
        </w:rPr>
        <w:t>Proposal</w:t>
      </w:r>
      <w:r w:rsidRPr="00587D08">
        <w:rPr>
          <w:rFonts w:eastAsia="SimSun"/>
        </w:rPr>
        <w:t xml:space="preserve"> </w:t>
      </w:r>
      <w:r>
        <w:rPr>
          <w:rFonts w:eastAsia="SimSun"/>
        </w:rPr>
        <w:t>5</w:t>
      </w:r>
      <w:r w:rsidRPr="00587D08">
        <w:rPr>
          <w:rFonts w:eastAsia="SimSun"/>
        </w:rPr>
        <w:t xml:space="preserve"> (</w:t>
      </w:r>
      <w:r>
        <w:rPr>
          <w:rFonts w:eastAsia="SimSun"/>
        </w:rPr>
        <w:t>Qualcomm</w:t>
      </w:r>
      <w:r w:rsidRPr="00587D08">
        <w:rPr>
          <w:rFonts w:eastAsia="SimSun"/>
        </w:rPr>
        <w:t>):</w:t>
      </w:r>
      <w:r>
        <w:rPr>
          <w:rFonts w:eastAsia="SimSun"/>
        </w:rPr>
        <w:t xml:space="preserve"> </w:t>
      </w:r>
      <w:r w:rsidRPr="00785C97">
        <w:rPr>
          <w:rFonts w:eastAsia="SimSun"/>
        </w:rPr>
        <w:t>When UE gets configured to perform both intra-frequency and inter-frequency measurements where the band corresponding to inter-frequency MOs is different from UE’s serving band,</w:t>
      </w:r>
    </w:p>
    <w:p w14:paraId="6E555CCC" w14:textId="77777777" w:rsidR="0044763C" w:rsidRPr="00785C97" w:rsidRDefault="0044763C" w:rsidP="0044763C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785C97">
        <w:rPr>
          <w:rFonts w:eastAsia="SimSun"/>
        </w:rPr>
        <w:t>UE uses the FBS reported for the serving carrier during intra-frequency neighbor cell measurement</w:t>
      </w:r>
    </w:p>
    <w:p w14:paraId="5BD5DF71" w14:textId="77777777" w:rsidR="0044763C" w:rsidRDefault="0044763C" w:rsidP="0044763C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785C97">
        <w:rPr>
          <w:rFonts w:eastAsia="SimSun"/>
        </w:rPr>
        <w:t>UE uses the FBS reported for the band containing inter-</w:t>
      </w:r>
      <w:proofErr w:type="spellStart"/>
      <w:r w:rsidRPr="00785C97">
        <w:rPr>
          <w:rFonts w:eastAsia="SimSun"/>
        </w:rPr>
        <w:t>freq</w:t>
      </w:r>
      <w:proofErr w:type="spellEnd"/>
      <w:r w:rsidRPr="00785C97">
        <w:rPr>
          <w:rFonts w:eastAsia="SimSun"/>
        </w:rPr>
        <w:t xml:space="preserve"> MOs during inter-</w:t>
      </w:r>
      <w:proofErr w:type="spellStart"/>
      <w:r w:rsidRPr="00785C97">
        <w:rPr>
          <w:rFonts w:eastAsia="SimSun"/>
        </w:rPr>
        <w:t>freq</w:t>
      </w:r>
      <w:proofErr w:type="spellEnd"/>
      <w:r w:rsidRPr="00785C97">
        <w:rPr>
          <w:rFonts w:eastAsia="SimSun"/>
        </w:rPr>
        <w:t xml:space="preserve"> measurement.</w:t>
      </w:r>
    </w:p>
    <w:p w14:paraId="08156FFE" w14:textId="7F090EBF" w:rsidR="00C31782" w:rsidRPr="00C31782" w:rsidRDefault="005D421E" w:rsidP="00C31782">
      <w:pPr>
        <w:pStyle w:val="ListParagraph"/>
        <w:numPr>
          <w:ilvl w:val="0"/>
          <w:numId w:val="4"/>
        </w:numPr>
        <w:snapToGrid w:val="0"/>
        <w:spacing w:after="120"/>
        <w:ind w:firstLineChars="0"/>
        <w:rPr>
          <w:rFonts w:eastAsia="DengXian"/>
          <w:sz w:val="21"/>
          <w:szCs w:val="21"/>
          <w:highlight w:val="green"/>
        </w:rPr>
      </w:pPr>
      <w:r>
        <w:rPr>
          <w:rFonts w:eastAsia="DengXian"/>
          <w:sz w:val="21"/>
          <w:szCs w:val="21"/>
          <w:highlight w:val="green"/>
        </w:rPr>
        <w:t xml:space="preserve">Online </w:t>
      </w:r>
      <w:r w:rsidR="00C31782" w:rsidRPr="00C31782">
        <w:rPr>
          <w:rFonts w:eastAsia="DengXian"/>
          <w:sz w:val="21"/>
          <w:szCs w:val="21"/>
          <w:highlight w:val="green"/>
        </w:rPr>
        <w:t>Agreement:</w:t>
      </w:r>
    </w:p>
    <w:p w14:paraId="39760764" w14:textId="77777777" w:rsidR="00C31782" w:rsidRPr="00C31782" w:rsidRDefault="00C31782" w:rsidP="00C31782">
      <w:pPr>
        <w:pStyle w:val="ListParagraph"/>
        <w:numPr>
          <w:ilvl w:val="0"/>
          <w:numId w:val="4"/>
        </w:numPr>
        <w:snapToGrid w:val="0"/>
        <w:spacing w:after="120"/>
        <w:ind w:firstLineChars="0"/>
        <w:rPr>
          <w:rFonts w:eastAsia="DengXian"/>
          <w:sz w:val="21"/>
          <w:szCs w:val="21"/>
        </w:rPr>
      </w:pPr>
      <w:r w:rsidRPr="00C31782">
        <w:rPr>
          <w:rFonts w:eastAsia="DengXian"/>
          <w:sz w:val="21"/>
          <w:szCs w:val="21"/>
          <w:highlight w:val="green"/>
        </w:rPr>
        <w:t xml:space="preserve">Following the </w:t>
      </w:r>
      <w:r w:rsidRPr="00C31782">
        <w:rPr>
          <w:rFonts w:eastAsia="SimSun"/>
          <w:sz w:val="21"/>
          <w:szCs w:val="21"/>
          <w:highlight w:val="green"/>
        </w:rPr>
        <w:t xml:space="preserve">previous agreement, it </w:t>
      </w:r>
      <w:r w:rsidRPr="00C31782">
        <w:rPr>
          <w:rFonts w:eastAsia="DengXian"/>
          <w:sz w:val="21"/>
          <w:szCs w:val="21"/>
          <w:highlight w:val="green"/>
        </w:rPr>
        <w:t xml:space="preserve">is RAN4 common understanding that </w:t>
      </w:r>
      <w:r w:rsidRPr="00C31782">
        <w:rPr>
          <w:rFonts w:eastAsia="SimSun"/>
          <w:sz w:val="21"/>
          <w:szCs w:val="21"/>
          <w:highlight w:val="green"/>
        </w:rPr>
        <w:t>FBS applies to the target frequency and the serving frequency.</w:t>
      </w:r>
    </w:p>
    <w:p w14:paraId="6B27EEF6" w14:textId="77777777" w:rsidR="0044763C" w:rsidRDefault="0044763C" w:rsidP="0044763C">
      <w:pPr>
        <w:pStyle w:val="ListParagraph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SimSun"/>
        </w:rPr>
      </w:pPr>
    </w:p>
    <w:p w14:paraId="7607422F" w14:textId="77777777" w:rsidR="0044763C" w:rsidRPr="00363476" w:rsidRDefault="0044763C" w:rsidP="0044763C">
      <w:pPr>
        <w:pStyle w:val="Heading3"/>
        <w:ind w:left="567" w:hanging="567"/>
        <w:rPr>
          <w:lang w:val="en-US"/>
        </w:rPr>
      </w:pPr>
      <w:r>
        <w:rPr>
          <w:lang w:val="en-US"/>
        </w:rPr>
        <w:t xml:space="preserve">Issue 1-2: issues related with </w:t>
      </w:r>
      <w:r>
        <w:rPr>
          <w:rFonts w:hint="eastAsia"/>
          <w:lang w:val="en-US"/>
        </w:rPr>
        <w:t>CSSF e</w:t>
      </w:r>
      <w:r>
        <w:rPr>
          <w:lang w:val="en-US"/>
        </w:rPr>
        <w:t>nhancement</w:t>
      </w:r>
    </w:p>
    <w:p w14:paraId="0F82F7CB" w14:textId="77777777" w:rsidR="0044763C" w:rsidRDefault="0044763C" w:rsidP="0044763C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1-2-1: I</w:t>
      </w:r>
      <w:r w:rsidRPr="000D2DDF">
        <w:rPr>
          <w:b/>
          <w:color w:val="0070C0"/>
          <w:u w:val="single"/>
          <w:lang w:eastAsia="ko-KR"/>
        </w:rPr>
        <w:t>nter-frequency MOs without a measurement gap</w:t>
      </w:r>
      <w:r>
        <w:rPr>
          <w:b/>
          <w:color w:val="0070C0"/>
          <w:u w:val="single"/>
          <w:lang w:eastAsia="ko-KR"/>
        </w:rPr>
        <w:t xml:space="preserve"> supported by CSSF solution 3</w:t>
      </w:r>
    </w:p>
    <w:p w14:paraId="2E68DDD2" w14:textId="77777777" w:rsidR="0044763C" w:rsidRDefault="0044763C" w:rsidP="0044763C">
      <w:pPr>
        <w:rPr>
          <w:b/>
          <w:color w:val="0070C0"/>
          <w:u w:val="single"/>
          <w:lang w:eastAsia="ko-KR"/>
        </w:rPr>
      </w:pPr>
    </w:p>
    <w:p w14:paraId="0812882D" w14:textId="77777777" w:rsidR="0044763C" w:rsidRPr="00B700C8" w:rsidRDefault="0044763C" w:rsidP="0044763C">
      <w:pPr>
        <w:pStyle w:val="ListParagraph"/>
        <w:numPr>
          <w:ilvl w:val="0"/>
          <w:numId w:val="5"/>
        </w:numPr>
        <w:spacing w:after="120"/>
        <w:ind w:left="360" w:firstLineChars="0"/>
        <w:rPr>
          <w:rFonts w:eastAsia="SimSun"/>
        </w:rPr>
      </w:pPr>
      <w:r>
        <w:rPr>
          <w:rFonts w:eastAsia="SimSun"/>
        </w:rPr>
        <w:t>Proposal</w:t>
      </w:r>
      <w:r w:rsidRPr="00587D08">
        <w:rPr>
          <w:rFonts w:eastAsia="SimSun"/>
        </w:rPr>
        <w:t xml:space="preserve"> 1 (</w:t>
      </w:r>
      <w:r>
        <w:rPr>
          <w:rFonts w:eastAsia="SimSun"/>
        </w:rPr>
        <w:t>Huawei</w:t>
      </w:r>
      <w:r w:rsidRPr="00587D08">
        <w:rPr>
          <w:rFonts w:eastAsia="SimSun"/>
        </w:rPr>
        <w:t xml:space="preserve">): </w:t>
      </w:r>
      <w:r w:rsidRPr="00FC1930">
        <w:rPr>
          <w:rFonts w:eastAsia="SimSun"/>
        </w:rPr>
        <w:t xml:space="preserve">Do not double the value of (Y+Z) in FR1 +FR2 CA (FR1 </w:t>
      </w:r>
      <w:proofErr w:type="spellStart"/>
      <w:r w:rsidRPr="00FC1930">
        <w:rPr>
          <w:rFonts w:eastAsia="SimSun"/>
        </w:rPr>
        <w:t>PCell</w:t>
      </w:r>
      <w:proofErr w:type="spellEnd"/>
      <w:r w:rsidRPr="00FC1930">
        <w:rPr>
          <w:rFonts w:eastAsia="SimSun"/>
        </w:rPr>
        <w:t>) scenario of solution 3 SA mode for inter-frequency MO with no measurement gap CSSF. This can be discussed in the CR R4-2520954.</w:t>
      </w:r>
    </w:p>
    <w:p w14:paraId="49FED361" w14:textId="77777777" w:rsidR="0044763C" w:rsidRPr="0095745E" w:rsidRDefault="0044763C" w:rsidP="0095745E">
      <w:pPr>
        <w:spacing w:after="120"/>
        <w:rPr>
          <w:rFonts w:eastAsia="SimSun"/>
          <w:b/>
          <w:bCs/>
          <w:highlight w:val="yellow"/>
        </w:rPr>
      </w:pPr>
      <w:r w:rsidRPr="0095745E">
        <w:rPr>
          <w:rFonts w:eastAsia="SimSun"/>
          <w:b/>
          <w:bCs/>
          <w:highlight w:val="yellow"/>
        </w:rPr>
        <w:t>Recommended WF</w:t>
      </w:r>
    </w:p>
    <w:p w14:paraId="50001072" w14:textId="60F73632" w:rsidR="0044763C" w:rsidRPr="008C52EB" w:rsidRDefault="008C52EB" w:rsidP="008C52EB">
      <w:pPr>
        <w:spacing w:after="120"/>
        <w:rPr>
          <w:rFonts w:eastAsia="SimSun"/>
          <w:b/>
          <w:bCs/>
        </w:rPr>
      </w:pPr>
      <w:r>
        <w:t>Further offline d</w:t>
      </w:r>
      <w:r w:rsidR="0044763C">
        <w:t xml:space="preserve">iscuss </w:t>
      </w:r>
      <w:r w:rsidR="0044763C" w:rsidRPr="008C52EB">
        <w:rPr>
          <w:rFonts w:eastAsia="SimSun"/>
        </w:rPr>
        <w:t xml:space="preserve">Proposal </w:t>
      </w:r>
      <w:r w:rsidR="0044763C">
        <w:t>1.</w:t>
      </w:r>
    </w:p>
    <w:p w14:paraId="1F6BBF1F" w14:textId="77777777" w:rsidR="0044763C" w:rsidRPr="0044763C" w:rsidRDefault="0044763C" w:rsidP="0044763C">
      <w:pPr>
        <w:rPr>
          <w:lang w:eastAsia="en-US"/>
        </w:rPr>
      </w:pPr>
    </w:p>
    <w:p w14:paraId="62D039C3" w14:textId="77777777" w:rsidR="0049064C" w:rsidRPr="0049064C" w:rsidRDefault="0049064C" w:rsidP="003E2009"/>
    <w:p w14:paraId="5F67F04D" w14:textId="64F5E9E0" w:rsidR="00EE26C9" w:rsidRDefault="00EE26C9" w:rsidP="00EE26C9">
      <w:pPr>
        <w:pStyle w:val="Heading1"/>
        <w:rPr>
          <w:lang w:val="en-US"/>
        </w:rPr>
      </w:pPr>
      <w:r w:rsidRPr="00542A0E">
        <w:rPr>
          <w:lang w:val="en-US"/>
        </w:rPr>
        <w:t xml:space="preserve">Topic #1: </w:t>
      </w:r>
      <w:r w:rsidR="00D55027">
        <w:rPr>
          <w:lang w:val="en-US"/>
        </w:rPr>
        <w:t xml:space="preserve">Performance requirements of </w:t>
      </w:r>
      <w:r>
        <w:rPr>
          <w:lang w:val="en-US"/>
        </w:rPr>
        <w:t xml:space="preserve">CSSF solution </w:t>
      </w:r>
    </w:p>
    <w:p w14:paraId="20CC79C3" w14:textId="77777777" w:rsidR="00EE26C9" w:rsidRPr="00EE26C9" w:rsidRDefault="00EE26C9" w:rsidP="003E2009"/>
    <w:p w14:paraId="5342DB7A" w14:textId="77777777" w:rsidR="003E2009" w:rsidRPr="00B9253A" w:rsidRDefault="003E2009" w:rsidP="003E2009"/>
    <w:p w14:paraId="56D02952" w14:textId="77777777" w:rsidR="00AD3F88" w:rsidRDefault="00AD3F88" w:rsidP="00AD3F88">
      <w:pPr>
        <w:pStyle w:val="Heading3"/>
        <w:ind w:left="567" w:hanging="567"/>
        <w:rPr>
          <w:lang w:val="en-US"/>
        </w:rPr>
      </w:pPr>
      <w:r>
        <w:rPr>
          <w:lang w:val="en-US"/>
        </w:rPr>
        <w:t xml:space="preserve">Issue 2-1: Test case design for FR2-1 L3 measurement delay reduction by optimizing </w:t>
      </w:r>
      <w:r w:rsidRPr="00C34B91">
        <w:rPr>
          <w:rFonts w:eastAsia="Yu Mincho"/>
          <w:lang w:val="en-US"/>
        </w:rPr>
        <w:t>CSSF</w:t>
      </w:r>
      <w:r>
        <w:rPr>
          <w:rFonts w:eastAsia="Yu Mincho"/>
          <w:lang w:val="en-US"/>
        </w:rPr>
        <w:t xml:space="preserve"> </w:t>
      </w:r>
    </w:p>
    <w:p w14:paraId="0ACE0FAD" w14:textId="77777777" w:rsidR="00AD3F88" w:rsidRDefault="00AD3F88" w:rsidP="00AD3F88">
      <w:r>
        <w:t>Recall the previous agreements on TC list for CSSF optimization as follow:</w:t>
      </w:r>
    </w:p>
    <w:p w14:paraId="1E3C0E02" w14:textId="77777777" w:rsidR="00AD3F88" w:rsidRDefault="00AD3F88" w:rsidP="00AD3F8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D3F88" w14:paraId="57D9D6E5" w14:textId="77777777" w:rsidTr="008A6A33">
        <w:tc>
          <w:tcPr>
            <w:tcW w:w="9631" w:type="dxa"/>
          </w:tcPr>
          <w:p w14:paraId="00F21203" w14:textId="77777777" w:rsidR="00AD3F88" w:rsidRPr="00497FC7" w:rsidRDefault="00AD3F88" w:rsidP="008A6A33">
            <w:pPr>
              <w:rPr>
                <w:b/>
                <w:color w:val="0070C0"/>
                <w:u w:val="single"/>
                <w:lang w:eastAsia="ko-KR"/>
              </w:rPr>
            </w:pPr>
            <w:r w:rsidRPr="00497FC7">
              <w:rPr>
                <w:b/>
                <w:color w:val="0070C0"/>
                <w:u w:val="single"/>
                <w:lang w:eastAsia="ko-KR"/>
              </w:rPr>
              <w:t>TC list for CSSF optimization solution 1</w:t>
            </w:r>
          </w:p>
          <w:p w14:paraId="61A9A1CE" w14:textId="77777777" w:rsidR="00AD3F88" w:rsidRPr="00497FC7" w:rsidRDefault="00AD3F88" w:rsidP="00AD3F88">
            <w:pPr>
              <w:pStyle w:val="ListParagraph"/>
              <w:numPr>
                <w:ilvl w:val="0"/>
                <w:numId w:val="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rFonts w:eastAsia="SimSun"/>
              </w:rPr>
            </w:pPr>
            <w:r w:rsidRPr="00497FC7">
              <w:rPr>
                <w:rFonts w:eastAsia="SimSun"/>
              </w:rPr>
              <w:t>Agreement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794"/>
              <w:gridCol w:w="2097"/>
              <w:gridCol w:w="2245"/>
              <w:gridCol w:w="3275"/>
              <w:gridCol w:w="994"/>
            </w:tblGrid>
            <w:tr w:rsidR="00AD3F88" w:rsidRPr="00497FC7" w14:paraId="1D122B9F" w14:textId="77777777" w:rsidTr="008A6A33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135D3" w14:textId="77777777" w:rsidR="00AD3F88" w:rsidRPr="00497FC7" w:rsidRDefault="00AD3F88" w:rsidP="008A6A33">
                  <w:pPr>
                    <w:snapToGrid w:val="0"/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497FC7">
                    <w:rPr>
                      <w:sz w:val="20"/>
                      <w:szCs w:val="20"/>
                    </w:rPr>
                    <w:t>TC index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ACABB" w14:textId="77777777" w:rsidR="00AD3F88" w:rsidRPr="00497FC7" w:rsidRDefault="00AD3F88" w:rsidP="008A6A33">
                  <w:pPr>
                    <w:snapToGrid w:val="0"/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497FC7">
                    <w:rPr>
                      <w:sz w:val="20"/>
                      <w:szCs w:val="20"/>
                    </w:rPr>
                    <w:t>Scenario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F00AB4" w14:textId="77777777" w:rsidR="00AD3F88" w:rsidRPr="00497FC7" w:rsidRDefault="00AD3F88" w:rsidP="008A6A33">
                  <w:pPr>
                    <w:snapToGrid w:val="0"/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497FC7">
                    <w:rPr>
                      <w:sz w:val="20"/>
                      <w:szCs w:val="20"/>
                    </w:rPr>
                    <w:t>CA/DC Operation mode</w:t>
                  </w:r>
                </w:p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D759A8" w14:textId="77777777" w:rsidR="00AD3F88" w:rsidRPr="00497FC7" w:rsidRDefault="00AD3F88" w:rsidP="008A6A33">
                  <w:pPr>
                    <w:snapToGrid w:val="0"/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497FC7">
                    <w:rPr>
                      <w:sz w:val="20"/>
                      <w:szCs w:val="20"/>
                    </w:rPr>
                    <w:t>Configurations and scopes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976532" w14:textId="77777777" w:rsidR="00AD3F88" w:rsidRPr="00497FC7" w:rsidRDefault="00AD3F88" w:rsidP="008A6A33">
                  <w:pPr>
                    <w:snapToGrid w:val="0"/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497FC7">
                    <w:rPr>
                      <w:sz w:val="20"/>
                      <w:szCs w:val="20"/>
                    </w:rPr>
                    <w:t>Company</w:t>
                  </w:r>
                </w:p>
              </w:tc>
            </w:tr>
            <w:tr w:rsidR="00AD3F88" w:rsidRPr="00497FC7" w14:paraId="41183B9A" w14:textId="77777777" w:rsidTr="008A6A33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415C" w14:textId="77777777" w:rsidR="00AD3F88" w:rsidRPr="00497FC7" w:rsidRDefault="00AD3F88" w:rsidP="008A6A33">
                  <w:pPr>
                    <w:snapToGrid w:val="0"/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497FC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85504" w14:textId="77777777" w:rsidR="00AD3F88" w:rsidRPr="00497FC7" w:rsidRDefault="00AD3F88" w:rsidP="008A6A33">
                  <w:pPr>
                    <w:snapToGrid w:val="0"/>
                    <w:spacing w:after="0"/>
                    <w:rPr>
                      <w:sz w:val="20"/>
                      <w:szCs w:val="20"/>
                    </w:rPr>
                  </w:pPr>
                  <w:r w:rsidRPr="00497FC7">
                    <w:rPr>
                      <w:sz w:val="20"/>
                      <w:szCs w:val="20"/>
                    </w:rPr>
                    <w:t>Aspect 1: SSB based Intra-frequency measurement without MG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625830" w14:textId="77777777" w:rsidR="00AD3F88" w:rsidRPr="00497FC7" w:rsidRDefault="00AD3F88" w:rsidP="008A6A33">
                  <w:pPr>
                    <w:snapToGrid w:val="0"/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497FC7">
                    <w:rPr>
                      <w:sz w:val="20"/>
                      <w:szCs w:val="20"/>
                    </w:rPr>
                    <w:t>1 TC per operation mode: FR1+FR2 CA and EN-DC, UE is only required to pass one of them</w:t>
                  </w:r>
                </w:p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DE0C31" w14:textId="77777777" w:rsidR="00AD3F88" w:rsidRPr="00AD7821" w:rsidRDefault="00AD3F88" w:rsidP="00AD3F88">
                  <w:pPr>
                    <w:pStyle w:val="ListParagraph"/>
                    <w:numPr>
                      <w:ilvl w:val="0"/>
                      <w:numId w:val="12"/>
                    </w:numPr>
                    <w:snapToGrid w:val="0"/>
                    <w:spacing w:after="0"/>
                    <w:ind w:left="0" w:firstLineChars="0" w:firstLine="0"/>
                    <w:rPr>
                      <w:sz w:val="20"/>
                      <w:szCs w:val="20"/>
                    </w:rPr>
                  </w:pPr>
                  <w:r w:rsidRPr="00AD7821">
                    <w:rPr>
                      <w:sz w:val="20"/>
                      <w:szCs w:val="20"/>
                    </w:rPr>
                    <w:t xml:space="preserve">Non-DRX, </w:t>
                  </w:r>
                </w:p>
                <w:p w14:paraId="14869D14" w14:textId="77777777" w:rsidR="00AD3F88" w:rsidRPr="00AD7821" w:rsidRDefault="00AD3F88" w:rsidP="00AD3F88">
                  <w:pPr>
                    <w:pStyle w:val="ListParagraph"/>
                    <w:numPr>
                      <w:ilvl w:val="0"/>
                      <w:numId w:val="12"/>
                    </w:numPr>
                    <w:snapToGrid w:val="0"/>
                    <w:spacing w:after="0"/>
                    <w:ind w:left="0" w:firstLineChars="0" w:firstLine="0"/>
                    <w:rPr>
                      <w:bCs/>
                      <w:sz w:val="20"/>
                      <w:szCs w:val="20"/>
                    </w:rPr>
                  </w:pPr>
                  <w:r w:rsidRPr="00AD7821">
                    <w:rPr>
                      <w:sz w:val="20"/>
                      <w:szCs w:val="20"/>
                    </w:rPr>
                    <w:t>Without SSB time index detection</w:t>
                  </w:r>
                </w:p>
                <w:p w14:paraId="0B44C39D" w14:textId="77777777" w:rsidR="00AD3F88" w:rsidRPr="00AD7821" w:rsidRDefault="00AD3F88" w:rsidP="00AD3F88">
                  <w:pPr>
                    <w:pStyle w:val="ListParagraph"/>
                    <w:numPr>
                      <w:ilvl w:val="0"/>
                      <w:numId w:val="12"/>
                    </w:numPr>
                    <w:snapToGrid w:val="0"/>
                    <w:spacing w:after="0"/>
                    <w:ind w:left="0" w:firstLineChars="0" w:firstLine="0"/>
                    <w:rPr>
                      <w:sz w:val="20"/>
                      <w:szCs w:val="20"/>
                    </w:rPr>
                  </w:pPr>
                  <w:r w:rsidRPr="00AD7821">
                    <w:rPr>
                      <w:sz w:val="20"/>
                      <w:szCs w:val="20"/>
                    </w:rPr>
                    <w:t>CA mode: FR1 PCC+ 2 FR2 intra-band SCCs, network configures MOs on both FR2 SCCs and indicates to measure one FR2 SCC</w:t>
                  </w:r>
                </w:p>
                <w:p w14:paraId="68110C1D" w14:textId="77777777" w:rsidR="00AD3F88" w:rsidRPr="00AD7821" w:rsidRDefault="00AD3F88" w:rsidP="00AD3F88">
                  <w:pPr>
                    <w:pStyle w:val="ListParagraph"/>
                    <w:numPr>
                      <w:ilvl w:val="0"/>
                      <w:numId w:val="12"/>
                    </w:numPr>
                    <w:snapToGrid w:val="0"/>
                    <w:spacing w:after="0"/>
                    <w:ind w:left="0" w:firstLineChars="0" w:firstLine="0"/>
                    <w:rPr>
                      <w:sz w:val="20"/>
                      <w:szCs w:val="20"/>
                    </w:rPr>
                  </w:pPr>
                  <w:r w:rsidRPr="00AD7821">
                    <w:rPr>
                      <w:sz w:val="20"/>
                      <w:szCs w:val="20"/>
                    </w:rPr>
                    <w:t xml:space="preserve">EN-DC: LTE PCC + FR2 PSCC + 1 FR2 intra-band SCCs, network </w:t>
                  </w:r>
                  <w:r w:rsidRPr="00AD7821">
                    <w:rPr>
                      <w:sz w:val="20"/>
                      <w:szCs w:val="20"/>
                    </w:rPr>
                    <w:lastRenderedPageBreak/>
                    <w:t>configures MOs on both FR2 SCCs and UE by-default to measure one FR2 PSCC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0AA992" w14:textId="77777777" w:rsidR="00AD3F88" w:rsidRPr="00497FC7" w:rsidRDefault="00AD3F88" w:rsidP="008A6A33">
                  <w:pPr>
                    <w:snapToGrid w:val="0"/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497FC7">
                    <w:rPr>
                      <w:sz w:val="20"/>
                      <w:szCs w:val="20"/>
                    </w:rPr>
                    <w:lastRenderedPageBreak/>
                    <w:t>Nokia</w:t>
                  </w:r>
                </w:p>
              </w:tc>
            </w:tr>
            <w:tr w:rsidR="00AD3F88" w:rsidRPr="00497FC7" w14:paraId="1648EB3E" w14:textId="77777777" w:rsidTr="008A6A33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B35CA2" w14:textId="77777777" w:rsidR="00AD3F88" w:rsidRPr="00472570" w:rsidRDefault="00AD3F88" w:rsidP="008A6A33">
                  <w:pPr>
                    <w:snapToGrid w:val="0"/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472570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F59CF3" w14:textId="77777777" w:rsidR="00AD3F88" w:rsidRPr="00472570" w:rsidRDefault="00AD3F88" w:rsidP="008A6A33">
                  <w:pPr>
                    <w:snapToGrid w:val="0"/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472570">
                    <w:rPr>
                      <w:sz w:val="20"/>
                      <w:szCs w:val="20"/>
                    </w:rPr>
                    <w:t>Aspect 2: SSB based Inter-frequency measurement without MG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92F7E8" w14:textId="77777777" w:rsidR="00AD3F88" w:rsidRPr="00472570" w:rsidRDefault="00AD3F88" w:rsidP="008A6A33">
                  <w:pPr>
                    <w:snapToGrid w:val="0"/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472570">
                    <w:rPr>
                      <w:sz w:val="20"/>
                      <w:szCs w:val="20"/>
                    </w:rPr>
                    <w:t>1 TC per operation mode: FR1+FR2 CA and EN-DC, UE is only required to pass one of them</w:t>
                  </w:r>
                </w:p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D7320" w14:textId="77777777" w:rsidR="00AD3F88" w:rsidRPr="00AD7821" w:rsidRDefault="00AD3F88" w:rsidP="00AD3F88">
                  <w:pPr>
                    <w:pStyle w:val="ListParagraph"/>
                    <w:numPr>
                      <w:ilvl w:val="0"/>
                      <w:numId w:val="12"/>
                    </w:numPr>
                    <w:snapToGrid w:val="0"/>
                    <w:spacing w:after="0"/>
                    <w:ind w:left="0" w:firstLineChars="0" w:firstLine="0"/>
                    <w:rPr>
                      <w:sz w:val="20"/>
                      <w:szCs w:val="20"/>
                    </w:rPr>
                  </w:pPr>
                  <w:r w:rsidRPr="00AD7821">
                    <w:rPr>
                      <w:sz w:val="20"/>
                      <w:szCs w:val="20"/>
                    </w:rPr>
                    <w:t xml:space="preserve">Non-DRX, </w:t>
                  </w:r>
                </w:p>
                <w:p w14:paraId="4E763F0F" w14:textId="77777777" w:rsidR="00AD3F88" w:rsidRPr="00AD7821" w:rsidRDefault="00AD3F88" w:rsidP="00AD3F88">
                  <w:pPr>
                    <w:pStyle w:val="ListParagraph"/>
                    <w:numPr>
                      <w:ilvl w:val="0"/>
                      <w:numId w:val="12"/>
                    </w:numPr>
                    <w:snapToGrid w:val="0"/>
                    <w:spacing w:after="0"/>
                    <w:ind w:left="0" w:firstLineChars="0" w:firstLine="0"/>
                    <w:rPr>
                      <w:bCs/>
                      <w:sz w:val="20"/>
                      <w:szCs w:val="20"/>
                    </w:rPr>
                  </w:pPr>
                  <w:r w:rsidRPr="00AD7821">
                    <w:rPr>
                      <w:sz w:val="20"/>
                      <w:szCs w:val="20"/>
                    </w:rPr>
                    <w:t>Without SSB time index detection</w:t>
                  </w:r>
                </w:p>
                <w:p w14:paraId="295DF147" w14:textId="77777777" w:rsidR="00AD3F88" w:rsidRPr="00AD7821" w:rsidRDefault="00AD3F88" w:rsidP="00AD3F88">
                  <w:pPr>
                    <w:pStyle w:val="ListParagraph"/>
                    <w:numPr>
                      <w:ilvl w:val="0"/>
                      <w:numId w:val="12"/>
                    </w:numPr>
                    <w:snapToGrid w:val="0"/>
                    <w:spacing w:after="0"/>
                    <w:ind w:left="0" w:firstLineChars="0" w:firstLine="0"/>
                    <w:rPr>
                      <w:sz w:val="20"/>
                      <w:szCs w:val="20"/>
                    </w:rPr>
                  </w:pPr>
                  <w:r w:rsidRPr="00AD7821">
                    <w:rPr>
                      <w:sz w:val="20"/>
                      <w:szCs w:val="20"/>
                    </w:rPr>
                    <w:t>CA mode: FR1 PCC+ 2 FR2 intra-band SCCs, network configures MOs on both FR2 SCCs and indicates to measure one FR2 SCC</w:t>
                  </w:r>
                </w:p>
                <w:p w14:paraId="13FDE792" w14:textId="77777777" w:rsidR="00AD3F88" w:rsidRPr="00AD7821" w:rsidRDefault="00AD3F88" w:rsidP="00AD3F88">
                  <w:pPr>
                    <w:pStyle w:val="ListParagraph"/>
                    <w:numPr>
                      <w:ilvl w:val="0"/>
                      <w:numId w:val="12"/>
                    </w:numPr>
                    <w:snapToGrid w:val="0"/>
                    <w:spacing w:after="0"/>
                    <w:ind w:left="0" w:firstLineChars="0" w:firstLine="0"/>
                    <w:rPr>
                      <w:sz w:val="20"/>
                      <w:szCs w:val="20"/>
                    </w:rPr>
                  </w:pPr>
                  <w:r w:rsidRPr="00AD7821">
                    <w:rPr>
                      <w:sz w:val="20"/>
                      <w:szCs w:val="20"/>
                    </w:rPr>
                    <w:t>EN-DC: LTE PCC + FR2 PSCC + 1 FR2 intra-band SCCs, network configures MOs on both FR2 SCCs and UE by-default to measure one FR2 PSCC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A9770D" w14:textId="77777777" w:rsidR="00AD3F88" w:rsidRPr="00472570" w:rsidRDefault="00AD3F88" w:rsidP="008A6A33">
                  <w:pPr>
                    <w:snapToGrid w:val="0"/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472570">
                    <w:rPr>
                      <w:sz w:val="20"/>
                      <w:szCs w:val="20"/>
                    </w:rPr>
                    <w:t>Ericsson</w:t>
                  </w:r>
                </w:p>
              </w:tc>
            </w:tr>
            <w:tr w:rsidR="00AD3F88" w:rsidRPr="00497FC7" w14:paraId="0F8971A8" w14:textId="77777777" w:rsidTr="008A6A33">
              <w:trPr>
                <w:trHeight w:val="20"/>
                <w:jc w:val="center"/>
              </w:trPr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7561E0" w14:textId="77777777" w:rsidR="00AD3F88" w:rsidRPr="00497FC7" w:rsidRDefault="00AD3F88" w:rsidP="008A6A33">
                  <w:pPr>
                    <w:snapToGrid w:val="0"/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497FC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87244" w14:textId="77777777" w:rsidR="00AD3F88" w:rsidRPr="00497FC7" w:rsidRDefault="00AD3F88" w:rsidP="008A6A33">
                  <w:pPr>
                    <w:snapToGrid w:val="0"/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497FC7">
                    <w:rPr>
                      <w:sz w:val="20"/>
                      <w:szCs w:val="20"/>
                    </w:rPr>
                    <w:t>Aspect 3: Inter-RAT SSB measurement without MG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8474C4" w14:textId="77777777" w:rsidR="00AD3F88" w:rsidRPr="00497FC7" w:rsidRDefault="00AD3F88" w:rsidP="008A6A33">
                  <w:pPr>
                    <w:snapToGrid w:val="0"/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497FC7">
                    <w:rPr>
                      <w:sz w:val="20"/>
                      <w:szCs w:val="20"/>
                    </w:rPr>
                    <w:t>1 TC per operation mode: FR1+FR2 CA and EN-DC, UE is only required to pass one of them</w:t>
                  </w:r>
                </w:p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069C8" w14:textId="77777777" w:rsidR="00AD3F88" w:rsidRPr="00AD7821" w:rsidRDefault="00AD3F88" w:rsidP="00AD3F88">
                  <w:pPr>
                    <w:pStyle w:val="ListParagraph"/>
                    <w:numPr>
                      <w:ilvl w:val="0"/>
                      <w:numId w:val="12"/>
                    </w:numPr>
                    <w:snapToGrid w:val="0"/>
                    <w:spacing w:after="0"/>
                    <w:ind w:left="0" w:firstLineChars="0" w:firstLine="0"/>
                    <w:rPr>
                      <w:sz w:val="20"/>
                      <w:szCs w:val="20"/>
                    </w:rPr>
                  </w:pPr>
                  <w:r w:rsidRPr="00AD7821">
                    <w:rPr>
                      <w:sz w:val="20"/>
                      <w:szCs w:val="20"/>
                    </w:rPr>
                    <w:t xml:space="preserve">Non-DRX, </w:t>
                  </w:r>
                </w:p>
                <w:p w14:paraId="6D66EAC1" w14:textId="77777777" w:rsidR="00AD3F88" w:rsidRPr="00AD7821" w:rsidRDefault="00AD3F88" w:rsidP="00AD3F88">
                  <w:pPr>
                    <w:pStyle w:val="ListParagraph"/>
                    <w:numPr>
                      <w:ilvl w:val="0"/>
                      <w:numId w:val="12"/>
                    </w:numPr>
                    <w:snapToGrid w:val="0"/>
                    <w:spacing w:after="0"/>
                    <w:ind w:left="0" w:firstLineChars="0" w:firstLine="0"/>
                    <w:rPr>
                      <w:bCs/>
                      <w:sz w:val="20"/>
                      <w:szCs w:val="20"/>
                    </w:rPr>
                  </w:pPr>
                  <w:r w:rsidRPr="00AD7821">
                    <w:rPr>
                      <w:sz w:val="20"/>
                      <w:szCs w:val="20"/>
                    </w:rPr>
                    <w:t>Without SSB time index detection</w:t>
                  </w:r>
                </w:p>
                <w:p w14:paraId="2048EACC" w14:textId="77777777" w:rsidR="00AD3F88" w:rsidRPr="00AD7821" w:rsidRDefault="00AD3F88" w:rsidP="00AD3F88">
                  <w:pPr>
                    <w:pStyle w:val="ListParagraph"/>
                    <w:numPr>
                      <w:ilvl w:val="0"/>
                      <w:numId w:val="12"/>
                    </w:numPr>
                    <w:snapToGrid w:val="0"/>
                    <w:spacing w:after="0"/>
                    <w:ind w:left="0" w:firstLineChars="0" w:firstLine="0"/>
                    <w:rPr>
                      <w:sz w:val="20"/>
                      <w:szCs w:val="20"/>
                    </w:rPr>
                  </w:pPr>
                  <w:r w:rsidRPr="00AD7821">
                    <w:rPr>
                      <w:sz w:val="20"/>
                      <w:szCs w:val="20"/>
                    </w:rPr>
                    <w:t>CA mode: FR1 PCC+ 2 FR2 intra-band SCCs, network configures MOs on both FR2 SCCs and indicates to measure one FR2 SCC</w:t>
                  </w:r>
                </w:p>
                <w:p w14:paraId="2864512D" w14:textId="77777777" w:rsidR="00AD3F88" w:rsidRPr="00AD7821" w:rsidRDefault="00AD3F88" w:rsidP="00AD3F88">
                  <w:pPr>
                    <w:pStyle w:val="ListParagraph"/>
                    <w:numPr>
                      <w:ilvl w:val="0"/>
                      <w:numId w:val="12"/>
                    </w:numPr>
                    <w:snapToGrid w:val="0"/>
                    <w:spacing w:after="0"/>
                    <w:ind w:left="0" w:firstLineChars="0" w:firstLine="0"/>
                    <w:rPr>
                      <w:sz w:val="20"/>
                      <w:szCs w:val="20"/>
                    </w:rPr>
                  </w:pPr>
                  <w:r w:rsidRPr="00AD7821">
                    <w:rPr>
                      <w:sz w:val="20"/>
                      <w:szCs w:val="20"/>
                    </w:rPr>
                    <w:t>EN-DC: LTE PCC + FR2 PSCC + 1 FR2 intra-band SCCs, network configures MOs on both FR2 SCCs and UE by-default to measure one FR2 PSCC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8B069D" w14:textId="77777777" w:rsidR="00AD3F88" w:rsidRPr="00497FC7" w:rsidRDefault="00AD3F88" w:rsidP="008A6A33">
                  <w:pPr>
                    <w:snapToGrid w:val="0"/>
                    <w:spacing w:after="0"/>
                    <w:rPr>
                      <w:bCs/>
                      <w:sz w:val="20"/>
                      <w:szCs w:val="20"/>
                    </w:rPr>
                  </w:pPr>
                  <w:r w:rsidRPr="00497FC7">
                    <w:rPr>
                      <w:bCs/>
                      <w:sz w:val="20"/>
                      <w:szCs w:val="20"/>
                    </w:rPr>
                    <w:t>ZTE</w:t>
                  </w:r>
                </w:p>
              </w:tc>
            </w:tr>
          </w:tbl>
          <w:p w14:paraId="26D9EB7C" w14:textId="77777777" w:rsidR="00AD3F88" w:rsidRPr="00497FC7" w:rsidRDefault="00AD3F88" w:rsidP="008A6A33">
            <w:pPr>
              <w:rPr>
                <w:rFonts w:eastAsia="SimSun"/>
              </w:rPr>
            </w:pPr>
            <w:r w:rsidRPr="00497FC7">
              <w:rPr>
                <w:rFonts w:eastAsia="SimSun"/>
              </w:rPr>
              <w:t>Note: network indication is up to the other RAN2/4 core part discussion. In case network indication for a specific SCC measurement is replaced by other new solution (e.g., SCC selected by UE implementation), use the new solution for CA mode test.</w:t>
            </w:r>
          </w:p>
          <w:p w14:paraId="112BC965" w14:textId="77777777" w:rsidR="00AD3F88" w:rsidRDefault="00AD3F88" w:rsidP="008A6A33"/>
        </w:tc>
      </w:tr>
    </w:tbl>
    <w:p w14:paraId="5B15F9AA" w14:textId="77777777" w:rsidR="00AD3F88" w:rsidRDefault="00AD3F88" w:rsidP="00AD3F88"/>
    <w:p w14:paraId="7517CCDD" w14:textId="77777777" w:rsidR="00AD3F88" w:rsidRDefault="00AD3F88" w:rsidP="00AD3F8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D3F88" w14:paraId="79D43505" w14:textId="77777777" w:rsidTr="008A6A33">
        <w:tc>
          <w:tcPr>
            <w:tcW w:w="9631" w:type="dxa"/>
          </w:tcPr>
          <w:p w14:paraId="2D1B3FE2" w14:textId="77777777" w:rsidR="00AD3F88" w:rsidRPr="00497FC7" w:rsidRDefault="00AD3F88" w:rsidP="008A6A33">
            <w:pPr>
              <w:rPr>
                <w:b/>
                <w:color w:val="0070C0"/>
                <w:u w:val="single"/>
                <w:lang w:eastAsia="ko-KR"/>
              </w:rPr>
            </w:pPr>
            <w:r w:rsidRPr="00497FC7">
              <w:rPr>
                <w:b/>
                <w:color w:val="0070C0"/>
                <w:u w:val="single"/>
                <w:lang w:eastAsia="ko-KR"/>
              </w:rPr>
              <w:t>TC list for CSSF optimization solution 3</w:t>
            </w:r>
          </w:p>
          <w:p w14:paraId="096E95D9" w14:textId="77777777" w:rsidR="00AD3F88" w:rsidRPr="00497FC7" w:rsidRDefault="00AD3F88" w:rsidP="008A6A33">
            <w:pPr>
              <w:snapToGrid w:val="0"/>
              <w:spacing w:after="120"/>
              <w:rPr>
                <w:rFonts w:eastAsia="SimSun"/>
                <w:sz w:val="21"/>
                <w:szCs w:val="21"/>
              </w:rPr>
            </w:pPr>
            <w:r w:rsidRPr="00497FC7">
              <w:rPr>
                <w:rFonts w:eastAsia="SimSun" w:hint="eastAsia"/>
                <w:sz w:val="21"/>
                <w:szCs w:val="21"/>
              </w:rPr>
              <w:t>A</w:t>
            </w:r>
            <w:r w:rsidRPr="00497FC7">
              <w:rPr>
                <w:rFonts w:eastAsia="SimSun"/>
                <w:sz w:val="21"/>
                <w:szCs w:val="21"/>
              </w:rPr>
              <w:t xml:space="preserve">greement on Monday: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83"/>
              <w:gridCol w:w="1554"/>
              <w:gridCol w:w="3664"/>
              <w:gridCol w:w="1924"/>
              <w:gridCol w:w="1580"/>
            </w:tblGrid>
            <w:tr w:rsidR="00AD3F88" w:rsidRPr="00497FC7" w14:paraId="52823F8E" w14:textId="77777777" w:rsidTr="008A6A33">
              <w:tc>
                <w:tcPr>
                  <w:tcW w:w="661" w:type="dxa"/>
                </w:tcPr>
                <w:p w14:paraId="72776A04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TC index</w:t>
                  </w:r>
                </w:p>
              </w:tc>
              <w:tc>
                <w:tcPr>
                  <w:tcW w:w="1569" w:type="dxa"/>
                </w:tcPr>
                <w:p w14:paraId="6A2B0087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Aspects</w:t>
                  </w:r>
                </w:p>
              </w:tc>
              <w:tc>
                <w:tcPr>
                  <w:tcW w:w="3826" w:type="dxa"/>
                </w:tcPr>
                <w:p w14:paraId="0EC03C99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CA/DC mode</w:t>
                  </w:r>
                </w:p>
              </w:tc>
              <w:tc>
                <w:tcPr>
                  <w:tcW w:w="1958" w:type="dxa"/>
                </w:tcPr>
                <w:p w14:paraId="7FE16F3A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Detailed configurations and scopes</w:t>
                  </w:r>
                </w:p>
              </w:tc>
              <w:tc>
                <w:tcPr>
                  <w:tcW w:w="1617" w:type="dxa"/>
                </w:tcPr>
                <w:p w14:paraId="06750660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Company</w:t>
                  </w:r>
                </w:p>
              </w:tc>
            </w:tr>
            <w:tr w:rsidR="00AD3F88" w:rsidRPr="00497FC7" w14:paraId="19602E36" w14:textId="77777777" w:rsidTr="008A6A33">
              <w:tc>
                <w:tcPr>
                  <w:tcW w:w="661" w:type="dxa"/>
                </w:tcPr>
                <w:p w14:paraId="69CD0AA4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1569" w:type="dxa"/>
                </w:tcPr>
                <w:p w14:paraId="7A1E3088" w14:textId="77777777" w:rsidR="00AD3F88" w:rsidRPr="00843755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843755">
                    <w:rPr>
                      <w:rFonts w:eastAsia="SimSun"/>
                      <w:bCs/>
                      <w:sz w:val="21"/>
                      <w:szCs w:val="21"/>
                    </w:rPr>
                    <w:t>Aspect 1: SSB based Intra-frequency measurement without MG</w:t>
                  </w:r>
                </w:p>
              </w:tc>
              <w:tc>
                <w:tcPr>
                  <w:tcW w:w="3826" w:type="dxa"/>
                </w:tcPr>
                <w:p w14:paraId="7338D461" w14:textId="77777777" w:rsidR="00AD3F88" w:rsidRPr="00843755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843755">
                    <w:rPr>
                      <w:rFonts w:eastAsia="SimSun"/>
                      <w:bCs/>
                      <w:sz w:val="21"/>
                      <w:szCs w:val="21"/>
                    </w:rPr>
                    <w:t xml:space="preserve">1 TC per operation mode: </w:t>
                  </w:r>
                </w:p>
                <w:p w14:paraId="66387A8F" w14:textId="77777777" w:rsidR="00AD3F88" w:rsidRPr="00843755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843755">
                    <w:rPr>
                      <w:rFonts w:eastAsia="SimSun"/>
                      <w:bCs/>
                      <w:sz w:val="21"/>
                      <w:szCs w:val="21"/>
                    </w:rPr>
                    <w:t>(</w:t>
                  </w:r>
                  <w:proofErr w:type="gramStart"/>
                  <w:r w:rsidRPr="00843755">
                    <w:rPr>
                      <w:rFonts w:eastAsia="SimSun"/>
                      <w:bCs/>
                      <w:sz w:val="21"/>
                      <w:szCs w:val="21"/>
                    </w:rPr>
                    <w:t>1)FR</w:t>
                  </w:r>
                  <w:proofErr w:type="gramEnd"/>
                  <w:r w:rsidRPr="00843755">
                    <w:rPr>
                      <w:rFonts w:eastAsia="SimSun"/>
                      <w:bCs/>
                      <w:sz w:val="21"/>
                      <w:szCs w:val="21"/>
                    </w:rPr>
                    <w:t xml:space="preserve">1 only CA: inter-band FR1 CA with 3CCs on </w:t>
                  </w:r>
                  <w:proofErr w:type="gramStart"/>
                  <w:r w:rsidRPr="00843755">
                    <w:rPr>
                      <w:rFonts w:eastAsia="SimSun"/>
                      <w:bCs/>
                      <w:sz w:val="21"/>
                      <w:szCs w:val="21"/>
                    </w:rPr>
                    <w:t>3bands;</w:t>
                  </w:r>
                  <w:proofErr w:type="gramEnd"/>
                </w:p>
                <w:p w14:paraId="1FC29A64" w14:textId="77777777" w:rsidR="00AD3F88" w:rsidRPr="00843755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843755">
                    <w:rPr>
                      <w:rFonts w:eastAsia="SimSun"/>
                      <w:bCs/>
                      <w:sz w:val="21"/>
                      <w:szCs w:val="21"/>
                    </w:rPr>
                    <w:t>(</w:t>
                  </w:r>
                  <w:proofErr w:type="gramStart"/>
                  <w:r w:rsidRPr="00843755">
                    <w:rPr>
                      <w:rFonts w:eastAsia="SimSun"/>
                      <w:bCs/>
                      <w:sz w:val="21"/>
                      <w:szCs w:val="21"/>
                    </w:rPr>
                    <w:t>2)FR</w:t>
                  </w:r>
                  <w:proofErr w:type="gramEnd"/>
                  <w:r w:rsidRPr="00843755">
                    <w:rPr>
                      <w:rFonts w:eastAsia="SimSun"/>
                      <w:bCs/>
                      <w:sz w:val="21"/>
                      <w:szCs w:val="21"/>
                    </w:rPr>
                    <w:t xml:space="preserve">1 only EN-DC: LTE PCC + FR1 PSCC + inter-band FR1 SCC + inter-band FR1 </w:t>
                  </w:r>
                  <w:proofErr w:type="gramStart"/>
                  <w:r w:rsidRPr="00843755">
                    <w:rPr>
                      <w:rFonts w:eastAsia="SimSun"/>
                      <w:bCs/>
                      <w:sz w:val="21"/>
                      <w:szCs w:val="21"/>
                    </w:rPr>
                    <w:t>SCC;</w:t>
                  </w:r>
                  <w:proofErr w:type="gramEnd"/>
                </w:p>
                <w:p w14:paraId="07A9AB06" w14:textId="77777777" w:rsidR="00AD3F88" w:rsidRPr="00843755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843755">
                    <w:rPr>
                      <w:rFonts w:eastAsia="SimSun"/>
                      <w:bCs/>
                      <w:sz w:val="21"/>
                      <w:szCs w:val="21"/>
                    </w:rPr>
                    <w:t>(</w:t>
                  </w:r>
                  <w:proofErr w:type="gramStart"/>
                  <w:r w:rsidRPr="00843755">
                    <w:rPr>
                      <w:rFonts w:eastAsia="SimSun"/>
                      <w:bCs/>
                      <w:sz w:val="21"/>
                      <w:szCs w:val="21"/>
                    </w:rPr>
                    <w:t>3)FR</w:t>
                  </w:r>
                  <w:proofErr w:type="gramEnd"/>
                  <w:r w:rsidRPr="00843755">
                    <w:rPr>
                      <w:rFonts w:eastAsia="SimSun"/>
                      <w:bCs/>
                      <w:sz w:val="21"/>
                      <w:szCs w:val="21"/>
                    </w:rPr>
                    <w:t>1+FR2 CA: FR1 PCC + FR1 inter-band SCC + FR2 SCC.</w:t>
                  </w:r>
                </w:p>
                <w:p w14:paraId="1312BD9B" w14:textId="77777777" w:rsidR="00AD3F88" w:rsidRPr="00843755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</w:p>
                <w:p w14:paraId="51008E2B" w14:textId="77777777" w:rsidR="00AD3F88" w:rsidRPr="00843755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843755">
                    <w:rPr>
                      <w:rFonts w:eastAsia="SimSun"/>
                      <w:bCs/>
                      <w:sz w:val="21"/>
                      <w:szCs w:val="21"/>
                    </w:rPr>
                    <w:t>UE is only required to pass one of them.</w:t>
                  </w:r>
                </w:p>
              </w:tc>
              <w:tc>
                <w:tcPr>
                  <w:tcW w:w="1958" w:type="dxa"/>
                </w:tcPr>
                <w:p w14:paraId="1D5ADD91" w14:textId="77777777" w:rsidR="00AD3F88" w:rsidRPr="00843755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843755">
                    <w:rPr>
                      <w:rFonts w:eastAsia="SimSun"/>
                      <w:bCs/>
                      <w:sz w:val="21"/>
                      <w:szCs w:val="21"/>
                    </w:rPr>
                    <w:t>Without DRX and without SSB index reporting</w:t>
                  </w:r>
                </w:p>
              </w:tc>
              <w:tc>
                <w:tcPr>
                  <w:tcW w:w="1617" w:type="dxa"/>
                </w:tcPr>
                <w:p w14:paraId="41F2C444" w14:textId="77777777" w:rsidR="00AD3F88" w:rsidRPr="00843755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843755">
                    <w:rPr>
                      <w:rFonts w:eastAsia="SimSun"/>
                      <w:bCs/>
                      <w:sz w:val="21"/>
                      <w:szCs w:val="21"/>
                    </w:rPr>
                    <w:t>Ericsson</w:t>
                  </w:r>
                </w:p>
              </w:tc>
            </w:tr>
            <w:tr w:rsidR="00AD3F88" w:rsidRPr="00497FC7" w14:paraId="1517BF47" w14:textId="77777777" w:rsidTr="008A6A33">
              <w:tc>
                <w:tcPr>
                  <w:tcW w:w="661" w:type="dxa"/>
                </w:tcPr>
                <w:p w14:paraId="19D9885D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569" w:type="dxa"/>
                </w:tcPr>
                <w:p w14:paraId="49511AD9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Aspect 2: SSB based Inter-frequency measurement without MG</w:t>
                  </w:r>
                </w:p>
              </w:tc>
              <w:tc>
                <w:tcPr>
                  <w:tcW w:w="3826" w:type="dxa"/>
                </w:tcPr>
                <w:p w14:paraId="477FC01D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 xml:space="preserve">1 TC per operation mode: </w:t>
                  </w:r>
                </w:p>
                <w:p w14:paraId="0AF9E4BE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(</w:t>
                  </w:r>
                  <w:proofErr w:type="gramStart"/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1)FR</w:t>
                  </w:r>
                  <w:proofErr w:type="gramEnd"/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 xml:space="preserve">1 only CA: inter-band FR1 CA with 3CCs on </w:t>
                  </w:r>
                  <w:proofErr w:type="gramStart"/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3bands;</w:t>
                  </w:r>
                  <w:proofErr w:type="gramEnd"/>
                </w:p>
                <w:p w14:paraId="2FC8F616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(</w:t>
                  </w:r>
                  <w:proofErr w:type="gramStart"/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2)FR</w:t>
                  </w:r>
                  <w:proofErr w:type="gramEnd"/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1 only EN-DC: LTE PCC + FR1 PSCC + inter-band FR1 SCC + inter-</w:t>
                  </w: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lastRenderedPageBreak/>
                    <w:t xml:space="preserve">band FR1 </w:t>
                  </w:r>
                  <w:proofErr w:type="gramStart"/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SCC;</w:t>
                  </w:r>
                  <w:proofErr w:type="gramEnd"/>
                </w:p>
                <w:p w14:paraId="4B957226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(</w:t>
                  </w:r>
                  <w:proofErr w:type="gramStart"/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3)FR</w:t>
                  </w:r>
                  <w:proofErr w:type="gramEnd"/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1+FR2 CA: FR1 PCC + FR1 inter-band SCC + FR2 SCC.</w:t>
                  </w:r>
                </w:p>
                <w:p w14:paraId="3F48F292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</w:p>
                <w:p w14:paraId="6C8EB1EA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UE is only required to pass one of them.</w:t>
                  </w:r>
                </w:p>
              </w:tc>
              <w:tc>
                <w:tcPr>
                  <w:tcW w:w="1958" w:type="dxa"/>
                </w:tcPr>
                <w:p w14:paraId="394C46E8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lastRenderedPageBreak/>
                    <w:t>Without DRX and without SSB index reporting</w:t>
                  </w:r>
                </w:p>
              </w:tc>
              <w:tc>
                <w:tcPr>
                  <w:tcW w:w="1617" w:type="dxa"/>
                </w:tcPr>
                <w:p w14:paraId="3E491783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OPPO</w:t>
                  </w:r>
                </w:p>
              </w:tc>
            </w:tr>
            <w:tr w:rsidR="00AD3F88" w:rsidRPr="00497FC7" w14:paraId="287BB437" w14:textId="77777777" w:rsidTr="008A6A33">
              <w:tc>
                <w:tcPr>
                  <w:tcW w:w="661" w:type="dxa"/>
                </w:tcPr>
                <w:p w14:paraId="4B11D398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1569" w:type="dxa"/>
                </w:tcPr>
                <w:p w14:paraId="05EF4F08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Aspect 3: Inter-RAT SSB measurement without MG</w:t>
                  </w:r>
                </w:p>
              </w:tc>
              <w:tc>
                <w:tcPr>
                  <w:tcW w:w="3826" w:type="dxa"/>
                </w:tcPr>
                <w:p w14:paraId="48B78D18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 xml:space="preserve">1 TC per operation mode: </w:t>
                  </w:r>
                </w:p>
                <w:p w14:paraId="44ACAB7C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(</w:t>
                  </w:r>
                  <w:proofErr w:type="gramStart"/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1)FR</w:t>
                  </w:r>
                  <w:proofErr w:type="gramEnd"/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 xml:space="preserve">1 only CA: inter-band FR1 CA with 3CCs on </w:t>
                  </w:r>
                  <w:proofErr w:type="gramStart"/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3bands;</w:t>
                  </w:r>
                  <w:proofErr w:type="gramEnd"/>
                </w:p>
                <w:p w14:paraId="2F3B7EC0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(</w:t>
                  </w:r>
                  <w:proofErr w:type="gramStart"/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2)FR</w:t>
                  </w:r>
                  <w:proofErr w:type="gramEnd"/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 xml:space="preserve">1 only EN-DC: LTE PCC + FR1 PSCC + inter-band FR1 SCC + inter-band FR1 </w:t>
                  </w:r>
                  <w:proofErr w:type="gramStart"/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SCC;</w:t>
                  </w:r>
                  <w:proofErr w:type="gramEnd"/>
                </w:p>
                <w:p w14:paraId="187A6943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(</w:t>
                  </w:r>
                  <w:proofErr w:type="gramStart"/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3)FR</w:t>
                  </w:r>
                  <w:proofErr w:type="gramEnd"/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1+FR2 CA: FR1 PCC + FR1 inter-band SCC + FR2 SCC.</w:t>
                  </w:r>
                </w:p>
                <w:p w14:paraId="2B24FD31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</w:p>
                <w:p w14:paraId="45121013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UE is only required to pass one of them.</w:t>
                  </w:r>
                </w:p>
              </w:tc>
              <w:tc>
                <w:tcPr>
                  <w:tcW w:w="1958" w:type="dxa"/>
                </w:tcPr>
                <w:p w14:paraId="60FF897C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Without DRX and without SSB index reporting</w:t>
                  </w:r>
                </w:p>
              </w:tc>
              <w:tc>
                <w:tcPr>
                  <w:tcW w:w="1617" w:type="dxa"/>
                </w:tcPr>
                <w:p w14:paraId="464A390E" w14:textId="77777777" w:rsidR="00AD3F88" w:rsidRPr="00497FC7" w:rsidRDefault="00AD3F88" w:rsidP="008A6A33">
                  <w:pPr>
                    <w:snapToGrid w:val="0"/>
                    <w:spacing w:after="120"/>
                    <w:rPr>
                      <w:rFonts w:eastAsia="SimSun"/>
                      <w:bCs/>
                      <w:sz w:val="21"/>
                      <w:szCs w:val="21"/>
                    </w:rPr>
                  </w:pPr>
                  <w:r w:rsidRPr="00497FC7">
                    <w:rPr>
                      <w:rFonts w:eastAsia="SimSun"/>
                      <w:bCs/>
                      <w:sz w:val="21"/>
                      <w:szCs w:val="21"/>
                    </w:rPr>
                    <w:t>Huawei</w:t>
                  </w:r>
                </w:p>
              </w:tc>
            </w:tr>
          </w:tbl>
          <w:p w14:paraId="2CBD6B90" w14:textId="77777777" w:rsidR="00AD3F88" w:rsidRDefault="00AD3F88" w:rsidP="008A6A33"/>
        </w:tc>
      </w:tr>
    </w:tbl>
    <w:p w14:paraId="5D030C7B" w14:textId="77777777" w:rsidR="00AD3F88" w:rsidRDefault="00AD3F88" w:rsidP="00AD3F88"/>
    <w:p w14:paraId="5902BAB3" w14:textId="77777777" w:rsidR="00AD3F88" w:rsidRDefault="00AD3F88" w:rsidP="00AD3F88"/>
    <w:p w14:paraId="58C15412" w14:textId="77777777" w:rsidR="00AD3F88" w:rsidRDefault="00AD3F88" w:rsidP="00AD3F88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2-1-1: Inter-MO configuration applicability for CSSF solution 3</w:t>
      </w:r>
    </w:p>
    <w:p w14:paraId="3844CFE6" w14:textId="77777777" w:rsidR="00C420A0" w:rsidRPr="008C52EB" w:rsidRDefault="00C420A0" w:rsidP="00D95F96">
      <w:pPr>
        <w:shd w:val="clear" w:color="auto" w:fill="FFFFFF"/>
        <w:rPr>
          <w:rFonts w:ascii="Calibri" w:hAnsi="Calibri" w:cs="Calibri"/>
          <w:color w:val="000000"/>
          <w:sz w:val="22"/>
          <w:szCs w:val="22"/>
          <w:lang w:val="en-SE"/>
        </w:rPr>
      </w:pPr>
    </w:p>
    <w:p w14:paraId="38783A8D" w14:textId="77777777" w:rsidR="00D95F96" w:rsidRPr="008C52EB" w:rsidRDefault="00D95F96" w:rsidP="00D95F96">
      <w:pPr>
        <w:shd w:val="clear" w:color="auto" w:fill="FFFFFF"/>
        <w:rPr>
          <w:rFonts w:ascii="Calibri" w:hAnsi="Calibri" w:cs="Calibri"/>
          <w:color w:val="000000"/>
          <w:sz w:val="22"/>
          <w:szCs w:val="22"/>
          <w:lang w:val="en-SE"/>
        </w:rPr>
      </w:pPr>
    </w:p>
    <w:p w14:paraId="23274F6E" w14:textId="7984215F" w:rsidR="00C8728D" w:rsidRPr="008C52EB" w:rsidRDefault="00D5010B" w:rsidP="00D5010B">
      <w:pPr>
        <w:shd w:val="clear" w:color="auto" w:fill="FFFFFF"/>
        <w:rPr>
          <w:rFonts w:ascii="Calibri" w:hAnsi="Calibri" w:cs="Calibri"/>
          <w:color w:val="000000"/>
          <w:sz w:val="22"/>
          <w:szCs w:val="22"/>
          <w:highlight w:val="yellow"/>
        </w:rPr>
      </w:pPr>
      <w:r>
        <w:rPr>
          <w:rFonts w:ascii="Calibri" w:hAnsi="Calibri" w:cs="Calibri"/>
          <w:color w:val="000000"/>
          <w:sz w:val="22"/>
          <w:szCs w:val="22"/>
          <w:highlight w:val="yellow"/>
        </w:rPr>
        <w:t xml:space="preserve">Agreement: </w:t>
      </w:r>
      <w:r w:rsidR="008C52EB" w:rsidRPr="008C52EB">
        <w:rPr>
          <w:rFonts w:ascii="Calibri" w:hAnsi="Calibri" w:cs="Calibri"/>
          <w:color w:val="000000"/>
          <w:sz w:val="22"/>
          <w:szCs w:val="22"/>
          <w:highlight w:val="yellow"/>
        </w:rPr>
        <w:t xml:space="preserve">Update </w:t>
      </w:r>
      <w:r w:rsidR="00C8728D" w:rsidRPr="008C52EB">
        <w:rPr>
          <w:rFonts w:ascii="Calibri" w:hAnsi="Calibri" w:cs="Calibri"/>
          <w:color w:val="000000"/>
          <w:sz w:val="22"/>
          <w:szCs w:val="22"/>
          <w:highlight w:val="yellow"/>
        </w:rPr>
        <w:t>E/// TC: Intra-frequency </w:t>
      </w:r>
      <w:r w:rsidR="008C52EB" w:rsidRPr="008C52EB">
        <w:rPr>
          <w:rFonts w:ascii="Calibri" w:hAnsi="Calibri" w:cs="Calibri"/>
          <w:color w:val="000000"/>
          <w:sz w:val="22"/>
          <w:szCs w:val="22"/>
          <w:highlight w:val="yellow"/>
        </w:rPr>
        <w:t>in the next meeting, taking below consideration into account:</w:t>
      </w:r>
    </w:p>
    <w:p w14:paraId="0BBB5587" w14:textId="77777777" w:rsidR="00A927E8" w:rsidRPr="008C52EB" w:rsidRDefault="00A927E8" w:rsidP="00D95F96">
      <w:pPr>
        <w:shd w:val="clear" w:color="auto" w:fill="FFFFFF"/>
        <w:rPr>
          <w:rFonts w:ascii="Calibri" w:hAnsi="Calibri" w:cs="Calibri"/>
          <w:color w:val="000000"/>
          <w:sz w:val="22"/>
          <w:szCs w:val="22"/>
          <w:highlight w:val="yellow"/>
        </w:rPr>
      </w:pPr>
    </w:p>
    <w:p w14:paraId="1D4AC98B" w14:textId="68BD226B" w:rsidR="00D64C78" w:rsidRPr="008C52EB" w:rsidRDefault="00C8728D" w:rsidP="00D5010B">
      <w:pPr>
        <w:pStyle w:val="ListParagraph"/>
        <w:numPr>
          <w:ilvl w:val="0"/>
          <w:numId w:val="15"/>
        </w:numPr>
        <w:shd w:val="clear" w:color="auto" w:fill="FFFFFF"/>
        <w:ind w:firstLineChars="0"/>
        <w:rPr>
          <w:rFonts w:ascii="Calibri" w:hAnsi="Calibri" w:cs="Calibri"/>
          <w:color w:val="000000"/>
          <w:sz w:val="22"/>
          <w:szCs w:val="22"/>
          <w:highlight w:val="yellow"/>
        </w:rPr>
      </w:pPr>
      <w:r w:rsidRPr="008C52EB">
        <w:rPr>
          <w:rFonts w:ascii="Calibri" w:hAnsi="Calibri" w:cs="Calibri"/>
          <w:color w:val="000000"/>
          <w:sz w:val="22"/>
          <w:szCs w:val="22"/>
          <w:highlight w:val="yellow"/>
        </w:rPr>
        <w:t xml:space="preserve">Sub-test1: </w:t>
      </w:r>
      <w:r w:rsidR="00D64C78" w:rsidRPr="008C52EB">
        <w:rPr>
          <w:rFonts w:ascii="Calibri" w:hAnsi="Calibri" w:cs="Calibri"/>
          <w:color w:val="000000"/>
          <w:sz w:val="22"/>
          <w:szCs w:val="22"/>
          <w:highlight w:val="yellow"/>
        </w:rPr>
        <w:t xml:space="preserve">If UE </w:t>
      </w:r>
      <w:r w:rsidR="00C61F46" w:rsidRPr="008C52EB">
        <w:rPr>
          <w:rFonts w:ascii="Calibri" w:hAnsi="Calibri" w:cs="Calibri"/>
          <w:color w:val="000000"/>
          <w:sz w:val="22"/>
          <w:szCs w:val="22"/>
          <w:highlight w:val="yellow"/>
        </w:rPr>
        <w:t>supports inter-RAT, UE shall pass</w:t>
      </w:r>
      <w:r w:rsidR="00C420A0" w:rsidRPr="008C52EB">
        <w:rPr>
          <w:rFonts w:ascii="Calibri" w:hAnsi="Calibri" w:cs="Calibri"/>
          <w:color w:val="000000"/>
          <w:sz w:val="22"/>
          <w:szCs w:val="22"/>
          <w:highlight w:val="yellow"/>
        </w:rPr>
        <w:t xml:space="preserve"> intra-frequency </w:t>
      </w:r>
      <w:r w:rsidR="00D95F96" w:rsidRPr="008C52EB">
        <w:rPr>
          <w:rFonts w:ascii="Calibri" w:hAnsi="Calibri" w:cs="Calibri"/>
          <w:color w:val="000000"/>
          <w:sz w:val="22"/>
          <w:szCs w:val="22"/>
          <w:highlight w:val="yellow"/>
        </w:rPr>
        <w:t>with</w:t>
      </w:r>
      <w:r w:rsidR="00C61F46" w:rsidRPr="008C52EB">
        <w:rPr>
          <w:rFonts w:ascii="Calibri" w:hAnsi="Calibri" w:cs="Calibri"/>
          <w:color w:val="000000"/>
          <w:sz w:val="22"/>
          <w:szCs w:val="22"/>
          <w:highlight w:val="yellow"/>
        </w:rPr>
        <w:t xml:space="preserve"> inter-RAT</w:t>
      </w:r>
      <w:r w:rsidR="00C420A0" w:rsidRPr="008C52EB">
        <w:rPr>
          <w:rFonts w:ascii="Calibri" w:hAnsi="Calibri" w:cs="Calibri"/>
          <w:color w:val="000000"/>
          <w:sz w:val="22"/>
          <w:szCs w:val="22"/>
          <w:highlight w:val="yellow"/>
        </w:rPr>
        <w:t xml:space="preserve"> configuration.</w:t>
      </w:r>
      <w:r w:rsidRPr="008C52EB">
        <w:rPr>
          <w:rFonts w:ascii="Calibri" w:hAnsi="Calibri" w:cs="Calibri"/>
          <w:color w:val="000000"/>
          <w:sz w:val="22"/>
          <w:szCs w:val="22"/>
          <w:highlight w:val="yellow"/>
        </w:rPr>
        <w:t xml:space="preserve"> </w:t>
      </w:r>
      <w:r w:rsidRPr="008C52EB">
        <w:rPr>
          <w:rFonts w:ascii="Calibri" w:hAnsi="Calibri" w:cs="Calibri"/>
          <w:color w:val="000000"/>
          <w:sz w:val="22"/>
          <w:szCs w:val="22"/>
          <w:highlight w:val="yellow"/>
          <w:lang w:val="en-SE"/>
        </w:rPr>
        <w:t>(1PCC+</w:t>
      </w:r>
      <w:r w:rsidR="00544E37" w:rsidRPr="008C52EB">
        <w:rPr>
          <w:rFonts w:ascii="Calibri" w:hAnsi="Calibri" w:cs="Calibri"/>
          <w:color w:val="000000"/>
          <w:sz w:val="22"/>
          <w:szCs w:val="22"/>
          <w:highlight w:val="yellow"/>
          <w:lang w:val="en-SE"/>
        </w:rPr>
        <w:t>1</w:t>
      </w:r>
      <w:r w:rsidRPr="008C52EB">
        <w:rPr>
          <w:rFonts w:ascii="Calibri" w:hAnsi="Calibri" w:cs="Calibri"/>
          <w:color w:val="000000"/>
          <w:sz w:val="22"/>
          <w:szCs w:val="22"/>
          <w:highlight w:val="yellow"/>
          <w:lang w:val="en-SE"/>
        </w:rPr>
        <w:t>SCC</w:t>
      </w:r>
      <w:r w:rsidRPr="008C52EB">
        <w:rPr>
          <w:rFonts w:ascii="Calibri" w:hAnsi="Calibri" w:cs="Calibri"/>
          <w:color w:val="000000"/>
          <w:sz w:val="22"/>
          <w:szCs w:val="22"/>
          <w:highlight w:val="yellow"/>
          <w:shd w:val="clear" w:color="auto" w:fill="FFFF00"/>
          <w:lang w:val="en-SE"/>
        </w:rPr>
        <w:t>+Inter-RAT CC</w:t>
      </w:r>
      <w:r w:rsidRPr="008C52EB">
        <w:rPr>
          <w:rFonts w:ascii="Calibri" w:hAnsi="Calibri" w:cs="Calibri"/>
          <w:color w:val="000000"/>
          <w:sz w:val="22"/>
          <w:szCs w:val="22"/>
          <w:highlight w:val="yellow"/>
          <w:lang w:val="en-SE"/>
        </w:rPr>
        <w:t>)</w:t>
      </w:r>
    </w:p>
    <w:p w14:paraId="0DA370F9" w14:textId="7EB716A7" w:rsidR="00C61F46" w:rsidRPr="008C52EB" w:rsidRDefault="00C8728D" w:rsidP="00D5010B">
      <w:pPr>
        <w:pStyle w:val="ListParagraph"/>
        <w:numPr>
          <w:ilvl w:val="0"/>
          <w:numId w:val="15"/>
        </w:numPr>
        <w:shd w:val="clear" w:color="auto" w:fill="FFFFFF"/>
        <w:ind w:firstLineChars="0"/>
        <w:rPr>
          <w:rFonts w:ascii="Calibri" w:hAnsi="Calibri" w:cs="Calibri"/>
          <w:color w:val="000000"/>
          <w:sz w:val="22"/>
          <w:szCs w:val="22"/>
          <w:highlight w:val="yellow"/>
        </w:rPr>
      </w:pPr>
      <w:r w:rsidRPr="008C52EB">
        <w:rPr>
          <w:rFonts w:ascii="Calibri" w:hAnsi="Calibri" w:cs="Calibri"/>
          <w:color w:val="000000"/>
          <w:sz w:val="22"/>
          <w:szCs w:val="22"/>
          <w:highlight w:val="yellow"/>
        </w:rPr>
        <w:t>Sub-test</w:t>
      </w:r>
      <w:r w:rsidR="00544E37" w:rsidRPr="008C52EB">
        <w:rPr>
          <w:rFonts w:ascii="Calibri" w:hAnsi="Calibri" w:cs="Calibri"/>
          <w:color w:val="000000"/>
          <w:sz w:val="22"/>
          <w:szCs w:val="22"/>
          <w:highlight w:val="yellow"/>
        </w:rPr>
        <w:t>2</w:t>
      </w:r>
      <w:r w:rsidRPr="008C52EB">
        <w:rPr>
          <w:rFonts w:ascii="Calibri" w:hAnsi="Calibri" w:cs="Calibri"/>
          <w:color w:val="000000"/>
          <w:sz w:val="22"/>
          <w:szCs w:val="22"/>
          <w:highlight w:val="yellow"/>
        </w:rPr>
        <w:t xml:space="preserve">: </w:t>
      </w:r>
      <w:r w:rsidR="00C61F46" w:rsidRPr="008C52EB">
        <w:rPr>
          <w:rFonts w:ascii="Calibri" w:hAnsi="Calibri" w:cs="Calibri"/>
          <w:color w:val="000000"/>
          <w:sz w:val="22"/>
          <w:szCs w:val="22"/>
          <w:highlight w:val="yellow"/>
        </w:rPr>
        <w:t xml:space="preserve">If UE doesn’t </w:t>
      </w:r>
      <w:r w:rsidR="00D95F96" w:rsidRPr="008C52EB">
        <w:rPr>
          <w:rFonts w:ascii="Calibri" w:hAnsi="Calibri" w:cs="Calibri"/>
          <w:color w:val="000000"/>
          <w:sz w:val="22"/>
          <w:szCs w:val="22"/>
          <w:highlight w:val="yellow"/>
        </w:rPr>
        <w:t xml:space="preserve">support </w:t>
      </w:r>
      <w:r w:rsidR="00C61F46" w:rsidRPr="008C52EB">
        <w:rPr>
          <w:rFonts w:ascii="Calibri" w:hAnsi="Calibri" w:cs="Calibri"/>
          <w:color w:val="000000"/>
          <w:sz w:val="22"/>
          <w:szCs w:val="22"/>
          <w:highlight w:val="yellow"/>
        </w:rPr>
        <w:t>inter-RAT, UE shall pass intra-frequency without Inter-RAT configuration.</w:t>
      </w:r>
      <w:r w:rsidRPr="008C52EB">
        <w:rPr>
          <w:rFonts w:ascii="Calibri" w:hAnsi="Calibri" w:cs="Calibri"/>
          <w:color w:val="000000"/>
          <w:sz w:val="22"/>
          <w:szCs w:val="22"/>
          <w:highlight w:val="yellow"/>
        </w:rPr>
        <w:t xml:space="preserve"> </w:t>
      </w:r>
      <w:r w:rsidRPr="008C52EB">
        <w:rPr>
          <w:rFonts w:ascii="Calibri" w:hAnsi="Calibri" w:cs="Calibri"/>
          <w:color w:val="000000"/>
          <w:sz w:val="22"/>
          <w:szCs w:val="22"/>
          <w:highlight w:val="yellow"/>
          <w:lang w:val="en-SE"/>
        </w:rPr>
        <w:t>(1PCC+</w:t>
      </w:r>
      <w:r w:rsidR="00544E37" w:rsidRPr="008C52EB">
        <w:rPr>
          <w:rFonts w:ascii="Calibri" w:hAnsi="Calibri" w:cs="Calibri"/>
          <w:color w:val="000000"/>
          <w:sz w:val="22"/>
          <w:szCs w:val="22"/>
          <w:highlight w:val="yellow"/>
          <w:lang w:val="en-SE"/>
        </w:rPr>
        <w:t>2</w:t>
      </w:r>
      <w:r w:rsidRPr="008C52EB">
        <w:rPr>
          <w:rFonts w:ascii="Calibri" w:hAnsi="Calibri" w:cs="Calibri"/>
          <w:color w:val="000000"/>
          <w:sz w:val="22"/>
          <w:szCs w:val="22"/>
          <w:highlight w:val="yellow"/>
          <w:lang w:val="en-SE"/>
        </w:rPr>
        <w:t>SC</w:t>
      </w:r>
      <w:r w:rsidR="00544E37" w:rsidRPr="008C52EB">
        <w:rPr>
          <w:rFonts w:ascii="Calibri" w:hAnsi="Calibri" w:cs="Calibri"/>
          <w:color w:val="000000"/>
          <w:sz w:val="22"/>
          <w:szCs w:val="22"/>
          <w:highlight w:val="yellow"/>
          <w:lang w:val="en-SE"/>
        </w:rPr>
        <w:t>C)</w:t>
      </w:r>
    </w:p>
    <w:p w14:paraId="158DA939" w14:textId="77777777" w:rsidR="00C61F46" w:rsidRPr="008C52EB" w:rsidRDefault="00C61F46" w:rsidP="00D64C78">
      <w:pPr>
        <w:shd w:val="clear" w:color="auto" w:fill="FFFFFF"/>
        <w:ind w:left="360"/>
        <w:rPr>
          <w:rFonts w:ascii="Calibri" w:hAnsi="Calibri" w:cs="Calibri"/>
          <w:color w:val="000000"/>
          <w:sz w:val="22"/>
          <w:szCs w:val="22"/>
        </w:rPr>
      </w:pPr>
    </w:p>
    <w:p w14:paraId="0809CC5D" w14:textId="77777777" w:rsidR="00950548" w:rsidRPr="008C52EB" w:rsidRDefault="00950548" w:rsidP="00950548">
      <w:pPr>
        <w:shd w:val="clear" w:color="auto" w:fill="FFFFFF"/>
        <w:rPr>
          <w:rFonts w:ascii="Calibri" w:hAnsi="Calibri" w:cs="Calibri"/>
          <w:color w:val="000000"/>
          <w:sz w:val="22"/>
          <w:szCs w:val="22"/>
          <w:lang w:val="en-SE"/>
        </w:rPr>
      </w:pPr>
    </w:p>
    <w:p w14:paraId="6801B3F2" w14:textId="77777777" w:rsidR="003E2009" w:rsidRPr="003E2009" w:rsidRDefault="003E2009" w:rsidP="003E2009">
      <w:pPr>
        <w:rPr>
          <w:rFonts w:eastAsia="Yu Mincho"/>
          <w:lang w:eastAsia="en-US"/>
        </w:rPr>
      </w:pPr>
    </w:p>
    <w:sectPr w:rsidR="003E2009" w:rsidRPr="003E2009" w:rsidSect="00A1331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39635" w14:textId="77777777" w:rsidR="00284C78" w:rsidRDefault="00284C78" w:rsidP="00196911">
      <w:r>
        <w:separator/>
      </w:r>
    </w:p>
  </w:endnote>
  <w:endnote w:type="continuationSeparator" w:id="0">
    <w:p w14:paraId="32D93A0E" w14:textId="77777777" w:rsidR="00284C78" w:rsidRDefault="00284C78" w:rsidP="00196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41662" w14:textId="77777777" w:rsidR="00284C78" w:rsidRDefault="00284C78" w:rsidP="00196911">
      <w:r>
        <w:separator/>
      </w:r>
    </w:p>
  </w:footnote>
  <w:footnote w:type="continuationSeparator" w:id="0">
    <w:p w14:paraId="569898F8" w14:textId="77777777" w:rsidR="00284C78" w:rsidRDefault="00284C78" w:rsidP="00196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A1DFA"/>
    <w:multiLevelType w:val="multilevel"/>
    <w:tmpl w:val="701E8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2C1B7D"/>
    <w:multiLevelType w:val="hybridMultilevel"/>
    <w:tmpl w:val="77CEB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F2BF0"/>
    <w:multiLevelType w:val="hybridMultilevel"/>
    <w:tmpl w:val="8EB2AC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9E6A3C"/>
    <w:multiLevelType w:val="hybridMultilevel"/>
    <w:tmpl w:val="84620F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691"/>
    <w:multiLevelType w:val="hybridMultilevel"/>
    <w:tmpl w:val="C924F5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624E9D"/>
    <w:multiLevelType w:val="hybridMultilevel"/>
    <w:tmpl w:val="B914C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C6EA0"/>
    <w:multiLevelType w:val="hybridMultilevel"/>
    <w:tmpl w:val="5E2E9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2650B8"/>
    <w:multiLevelType w:val="multilevel"/>
    <w:tmpl w:val="D3A01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ACC5891"/>
    <w:multiLevelType w:val="hybridMultilevel"/>
    <w:tmpl w:val="7C240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230726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9297F25"/>
    <w:multiLevelType w:val="hybridMultilevel"/>
    <w:tmpl w:val="43685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6448554">
    <w:abstractNumId w:val="5"/>
  </w:num>
  <w:num w:numId="2" w16cid:durableId="666372684">
    <w:abstractNumId w:val="7"/>
  </w:num>
  <w:num w:numId="3" w16cid:durableId="1102267187">
    <w:abstractNumId w:val="6"/>
  </w:num>
  <w:num w:numId="4" w16cid:durableId="846556345">
    <w:abstractNumId w:val="8"/>
  </w:num>
  <w:num w:numId="5" w16cid:durableId="787436388">
    <w:abstractNumId w:val="13"/>
  </w:num>
  <w:num w:numId="6" w16cid:durableId="1039278450">
    <w:abstractNumId w:val="3"/>
  </w:num>
  <w:num w:numId="7" w16cid:durableId="2021663563">
    <w:abstractNumId w:val="14"/>
  </w:num>
  <w:num w:numId="8" w16cid:durableId="1131824656">
    <w:abstractNumId w:val="9"/>
  </w:num>
  <w:num w:numId="9" w16cid:durableId="1867328292">
    <w:abstractNumId w:val="10"/>
  </w:num>
  <w:num w:numId="10" w16cid:durableId="812478347">
    <w:abstractNumId w:val="1"/>
  </w:num>
  <w:num w:numId="11" w16cid:durableId="231164682">
    <w:abstractNumId w:val="2"/>
  </w:num>
  <w:num w:numId="12" w16cid:durableId="1019238321">
    <w:abstractNumId w:val="12"/>
  </w:num>
  <w:num w:numId="13" w16cid:durableId="666596935">
    <w:abstractNumId w:val="11"/>
  </w:num>
  <w:num w:numId="14" w16cid:durableId="708798399">
    <w:abstractNumId w:val="0"/>
  </w:num>
  <w:num w:numId="15" w16cid:durableId="2092966133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DC7"/>
    <w:rsid w:val="00000F77"/>
    <w:rsid w:val="00001594"/>
    <w:rsid w:val="00001EE0"/>
    <w:rsid w:val="0000223C"/>
    <w:rsid w:val="00004165"/>
    <w:rsid w:val="000052FB"/>
    <w:rsid w:val="00006D04"/>
    <w:rsid w:val="000117C5"/>
    <w:rsid w:val="00011EA8"/>
    <w:rsid w:val="00013E78"/>
    <w:rsid w:val="00015760"/>
    <w:rsid w:val="00015A06"/>
    <w:rsid w:val="00015C55"/>
    <w:rsid w:val="00016A52"/>
    <w:rsid w:val="00017824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1556"/>
    <w:rsid w:val="0003171D"/>
    <w:rsid w:val="000319AE"/>
    <w:rsid w:val="00031C1D"/>
    <w:rsid w:val="0003399B"/>
    <w:rsid w:val="00033BF5"/>
    <w:rsid w:val="00034812"/>
    <w:rsid w:val="00035C50"/>
    <w:rsid w:val="00036131"/>
    <w:rsid w:val="00036C83"/>
    <w:rsid w:val="000374C5"/>
    <w:rsid w:val="0003752E"/>
    <w:rsid w:val="000405FB"/>
    <w:rsid w:val="0004154B"/>
    <w:rsid w:val="000425B6"/>
    <w:rsid w:val="00043CA7"/>
    <w:rsid w:val="00043CF0"/>
    <w:rsid w:val="000441BA"/>
    <w:rsid w:val="000454ED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766"/>
    <w:rsid w:val="00057F7A"/>
    <w:rsid w:val="0006266D"/>
    <w:rsid w:val="00062B23"/>
    <w:rsid w:val="00063437"/>
    <w:rsid w:val="00063625"/>
    <w:rsid w:val="00064B89"/>
    <w:rsid w:val="00065506"/>
    <w:rsid w:val="000664F1"/>
    <w:rsid w:val="00067BCE"/>
    <w:rsid w:val="000722CF"/>
    <w:rsid w:val="00072B00"/>
    <w:rsid w:val="000737E0"/>
    <w:rsid w:val="0007382E"/>
    <w:rsid w:val="00073E65"/>
    <w:rsid w:val="000766E1"/>
    <w:rsid w:val="00076EF6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AA4"/>
    <w:rsid w:val="000A4121"/>
    <w:rsid w:val="000A4195"/>
    <w:rsid w:val="000A4AA3"/>
    <w:rsid w:val="000A4D33"/>
    <w:rsid w:val="000A4FEA"/>
    <w:rsid w:val="000A550E"/>
    <w:rsid w:val="000A628B"/>
    <w:rsid w:val="000A7379"/>
    <w:rsid w:val="000A7986"/>
    <w:rsid w:val="000A7E3F"/>
    <w:rsid w:val="000B0641"/>
    <w:rsid w:val="000B0960"/>
    <w:rsid w:val="000B0D96"/>
    <w:rsid w:val="000B143D"/>
    <w:rsid w:val="000B195D"/>
    <w:rsid w:val="000B1A55"/>
    <w:rsid w:val="000B20BB"/>
    <w:rsid w:val="000B2454"/>
    <w:rsid w:val="000B2EF6"/>
    <w:rsid w:val="000B2EF8"/>
    <w:rsid w:val="000B2FA6"/>
    <w:rsid w:val="000B3B38"/>
    <w:rsid w:val="000B3DE5"/>
    <w:rsid w:val="000B4AA0"/>
    <w:rsid w:val="000B5491"/>
    <w:rsid w:val="000B5DBB"/>
    <w:rsid w:val="000B6163"/>
    <w:rsid w:val="000B6390"/>
    <w:rsid w:val="000B7441"/>
    <w:rsid w:val="000B7EDB"/>
    <w:rsid w:val="000C03D1"/>
    <w:rsid w:val="000C03FB"/>
    <w:rsid w:val="000C0C7D"/>
    <w:rsid w:val="000C1CC8"/>
    <w:rsid w:val="000C2553"/>
    <w:rsid w:val="000C38C3"/>
    <w:rsid w:val="000C3ECE"/>
    <w:rsid w:val="000C4549"/>
    <w:rsid w:val="000C6383"/>
    <w:rsid w:val="000C6399"/>
    <w:rsid w:val="000C693A"/>
    <w:rsid w:val="000C75C3"/>
    <w:rsid w:val="000D09FD"/>
    <w:rsid w:val="000D0B77"/>
    <w:rsid w:val="000D19DE"/>
    <w:rsid w:val="000D235D"/>
    <w:rsid w:val="000D26CF"/>
    <w:rsid w:val="000D34BC"/>
    <w:rsid w:val="000D355F"/>
    <w:rsid w:val="000D3D60"/>
    <w:rsid w:val="000D44FB"/>
    <w:rsid w:val="000D574B"/>
    <w:rsid w:val="000D6694"/>
    <w:rsid w:val="000D6CFC"/>
    <w:rsid w:val="000D7C28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20E9"/>
    <w:rsid w:val="000F39CA"/>
    <w:rsid w:val="000F4C53"/>
    <w:rsid w:val="000F55F8"/>
    <w:rsid w:val="000F5BF2"/>
    <w:rsid w:val="000F5C91"/>
    <w:rsid w:val="000F7EEA"/>
    <w:rsid w:val="0010040C"/>
    <w:rsid w:val="00100805"/>
    <w:rsid w:val="00100FDE"/>
    <w:rsid w:val="001019BE"/>
    <w:rsid w:val="001035CE"/>
    <w:rsid w:val="00104422"/>
    <w:rsid w:val="00105454"/>
    <w:rsid w:val="00105603"/>
    <w:rsid w:val="00105DFD"/>
    <w:rsid w:val="00106F33"/>
    <w:rsid w:val="00107277"/>
    <w:rsid w:val="00107927"/>
    <w:rsid w:val="00110E26"/>
    <w:rsid w:val="00111321"/>
    <w:rsid w:val="00111C0C"/>
    <w:rsid w:val="001128E7"/>
    <w:rsid w:val="00112E5B"/>
    <w:rsid w:val="00112FA9"/>
    <w:rsid w:val="00114EB5"/>
    <w:rsid w:val="001158E0"/>
    <w:rsid w:val="001174B3"/>
    <w:rsid w:val="00117BD6"/>
    <w:rsid w:val="00117FF3"/>
    <w:rsid w:val="00120185"/>
    <w:rsid w:val="001206C2"/>
    <w:rsid w:val="0012108C"/>
    <w:rsid w:val="00121339"/>
    <w:rsid w:val="00121978"/>
    <w:rsid w:val="00121B58"/>
    <w:rsid w:val="00121FEA"/>
    <w:rsid w:val="00122721"/>
    <w:rsid w:val="00123422"/>
    <w:rsid w:val="001242D4"/>
    <w:rsid w:val="00124B6A"/>
    <w:rsid w:val="0012648F"/>
    <w:rsid w:val="00126A40"/>
    <w:rsid w:val="001279F0"/>
    <w:rsid w:val="00130462"/>
    <w:rsid w:val="00131F48"/>
    <w:rsid w:val="001323CA"/>
    <w:rsid w:val="00133887"/>
    <w:rsid w:val="001348E1"/>
    <w:rsid w:val="00135948"/>
    <w:rsid w:val="0013596F"/>
    <w:rsid w:val="00136D4C"/>
    <w:rsid w:val="001374A5"/>
    <w:rsid w:val="00137C3D"/>
    <w:rsid w:val="00141825"/>
    <w:rsid w:val="00142538"/>
    <w:rsid w:val="001426D2"/>
    <w:rsid w:val="00142BB9"/>
    <w:rsid w:val="001434B0"/>
    <w:rsid w:val="00144683"/>
    <w:rsid w:val="00144F96"/>
    <w:rsid w:val="00150A99"/>
    <w:rsid w:val="001510DC"/>
    <w:rsid w:val="00151EAC"/>
    <w:rsid w:val="00153528"/>
    <w:rsid w:val="00154AB8"/>
    <w:rsid w:val="00154E68"/>
    <w:rsid w:val="001559FE"/>
    <w:rsid w:val="00156747"/>
    <w:rsid w:val="00156816"/>
    <w:rsid w:val="001572C1"/>
    <w:rsid w:val="001618BF"/>
    <w:rsid w:val="00162548"/>
    <w:rsid w:val="0016311A"/>
    <w:rsid w:val="00163449"/>
    <w:rsid w:val="001644AF"/>
    <w:rsid w:val="00164C1F"/>
    <w:rsid w:val="00164FF1"/>
    <w:rsid w:val="0016541B"/>
    <w:rsid w:val="00167D49"/>
    <w:rsid w:val="001703A3"/>
    <w:rsid w:val="00172183"/>
    <w:rsid w:val="0017237E"/>
    <w:rsid w:val="00173785"/>
    <w:rsid w:val="00173D5A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227"/>
    <w:rsid w:val="00182779"/>
    <w:rsid w:val="00183D4C"/>
    <w:rsid w:val="00183F6D"/>
    <w:rsid w:val="00184D38"/>
    <w:rsid w:val="00185E9D"/>
    <w:rsid w:val="0018670E"/>
    <w:rsid w:val="00190825"/>
    <w:rsid w:val="0019130D"/>
    <w:rsid w:val="0019219A"/>
    <w:rsid w:val="0019304D"/>
    <w:rsid w:val="00193B27"/>
    <w:rsid w:val="00195077"/>
    <w:rsid w:val="001953FC"/>
    <w:rsid w:val="00196911"/>
    <w:rsid w:val="001A033F"/>
    <w:rsid w:val="001A046B"/>
    <w:rsid w:val="001A04B1"/>
    <w:rsid w:val="001A0739"/>
    <w:rsid w:val="001A08AA"/>
    <w:rsid w:val="001A0C8A"/>
    <w:rsid w:val="001A112A"/>
    <w:rsid w:val="001A274E"/>
    <w:rsid w:val="001A2A2B"/>
    <w:rsid w:val="001A43A7"/>
    <w:rsid w:val="001A59CB"/>
    <w:rsid w:val="001A65AC"/>
    <w:rsid w:val="001B0D41"/>
    <w:rsid w:val="001B1972"/>
    <w:rsid w:val="001B2877"/>
    <w:rsid w:val="001B3898"/>
    <w:rsid w:val="001B6BC9"/>
    <w:rsid w:val="001B7991"/>
    <w:rsid w:val="001B7C4A"/>
    <w:rsid w:val="001C0C59"/>
    <w:rsid w:val="001C1409"/>
    <w:rsid w:val="001C2AE6"/>
    <w:rsid w:val="001C3264"/>
    <w:rsid w:val="001C4A89"/>
    <w:rsid w:val="001C5B82"/>
    <w:rsid w:val="001C6177"/>
    <w:rsid w:val="001C6633"/>
    <w:rsid w:val="001D0363"/>
    <w:rsid w:val="001D1139"/>
    <w:rsid w:val="001D1249"/>
    <w:rsid w:val="001D12B4"/>
    <w:rsid w:val="001D176A"/>
    <w:rsid w:val="001D1B07"/>
    <w:rsid w:val="001D1BB9"/>
    <w:rsid w:val="001D38F0"/>
    <w:rsid w:val="001D4FDF"/>
    <w:rsid w:val="001D65D2"/>
    <w:rsid w:val="001D73AD"/>
    <w:rsid w:val="001D7D94"/>
    <w:rsid w:val="001D7E6F"/>
    <w:rsid w:val="001E0011"/>
    <w:rsid w:val="001E0A28"/>
    <w:rsid w:val="001E0F9C"/>
    <w:rsid w:val="001E37A1"/>
    <w:rsid w:val="001E3826"/>
    <w:rsid w:val="001E3A9E"/>
    <w:rsid w:val="001E4218"/>
    <w:rsid w:val="001E6C4D"/>
    <w:rsid w:val="001F0374"/>
    <w:rsid w:val="001F04BE"/>
    <w:rsid w:val="001F051F"/>
    <w:rsid w:val="001F0B20"/>
    <w:rsid w:val="001F164E"/>
    <w:rsid w:val="001F22A5"/>
    <w:rsid w:val="001F4485"/>
    <w:rsid w:val="001F5106"/>
    <w:rsid w:val="001F7BFA"/>
    <w:rsid w:val="00200A62"/>
    <w:rsid w:val="00202181"/>
    <w:rsid w:val="00202639"/>
    <w:rsid w:val="00203740"/>
    <w:rsid w:val="00207918"/>
    <w:rsid w:val="002102FA"/>
    <w:rsid w:val="002114D8"/>
    <w:rsid w:val="00211876"/>
    <w:rsid w:val="00211A0D"/>
    <w:rsid w:val="00211A23"/>
    <w:rsid w:val="00212C5A"/>
    <w:rsid w:val="00212FEF"/>
    <w:rsid w:val="002138EA"/>
    <w:rsid w:val="002139EA"/>
    <w:rsid w:val="00213F84"/>
    <w:rsid w:val="0021405A"/>
    <w:rsid w:val="00214FBD"/>
    <w:rsid w:val="002158C9"/>
    <w:rsid w:val="00216209"/>
    <w:rsid w:val="00216586"/>
    <w:rsid w:val="00216D62"/>
    <w:rsid w:val="002178F2"/>
    <w:rsid w:val="002202FD"/>
    <w:rsid w:val="00221E08"/>
    <w:rsid w:val="002224AB"/>
    <w:rsid w:val="00222897"/>
    <w:rsid w:val="00222B0C"/>
    <w:rsid w:val="0022370B"/>
    <w:rsid w:val="00223D4C"/>
    <w:rsid w:val="00223E21"/>
    <w:rsid w:val="002246D6"/>
    <w:rsid w:val="0022773A"/>
    <w:rsid w:val="00227E32"/>
    <w:rsid w:val="00230846"/>
    <w:rsid w:val="00232C1F"/>
    <w:rsid w:val="0023418E"/>
    <w:rsid w:val="00235394"/>
    <w:rsid w:val="00235577"/>
    <w:rsid w:val="002371B2"/>
    <w:rsid w:val="002372DD"/>
    <w:rsid w:val="002435CA"/>
    <w:rsid w:val="0024469F"/>
    <w:rsid w:val="00245634"/>
    <w:rsid w:val="00247489"/>
    <w:rsid w:val="00247D53"/>
    <w:rsid w:val="00250B5B"/>
    <w:rsid w:val="0025115A"/>
    <w:rsid w:val="0025157F"/>
    <w:rsid w:val="00252175"/>
    <w:rsid w:val="0025258F"/>
    <w:rsid w:val="00252DB8"/>
    <w:rsid w:val="00252EB6"/>
    <w:rsid w:val="002537BC"/>
    <w:rsid w:val="0025392D"/>
    <w:rsid w:val="00253BA0"/>
    <w:rsid w:val="00254142"/>
    <w:rsid w:val="00255C58"/>
    <w:rsid w:val="00260EC7"/>
    <w:rsid w:val="00261539"/>
    <w:rsid w:val="0026179F"/>
    <w:rsid w:val="002621B6"/>
    <w:rsid w:val="0026581A"/>
    <w:rsid w:val="002666AE"/>
    <w:rsid w:val="00267B71"/>
    <w:rsid w:val="0027040E"/>
    <w:rsid w:val="00270542"/>
    <w:rsid w:val="002709B6"/>
    <w:rsid w:val="00271652"/>
    <w:rsid w:val="0027166C"/>
    <w:rsid w:val="00271E32"/>
    <w:rsid w:val="002731B1"/>
    <w:rsid w:val="00273F69"/>
    <w:rsid w:val="002749FC"/>
    <w:rsid w:val="00274B6B"/>
    <w:rsid w:val="00274E1A"/>
    <w:rsid w:val="00274E25"/>
    <w:rsid w:val="002760C0"/>
    <w:rsid w:val="002775B1"/>
    <w:rsid w:val="002775B9"/>
    <w:rsid w:val="00280DE3"/>
    <w:rsid w:val="002811C4"/>
    <w:rsid w:val="00281F31"/>
    <w:rsid w:val="002821BB"/>
    <w:rsid w:val="00282213"/>
    <w:rsid w:val="00282E1C"/>
    <w:rsid w:val="00284016"/>
    <w:rsid w:val="002845E4"/>
    <w:rsid w:val="00284C78"/>
    <w:rsid w:val="00284E4C"/>
    <w:rsid w:val="00285273"/>
    <w:rsid w:val="002853BE"/>
    <w:rsid w:val="002858BF"/>
    <w:rsid w:val="002872B9"/>
    <w:rsid w:val="0029157B"/>
    <w:rsid w:val="002939AF"/>
    <w:rsid w:val="00294491"/>
    <w:rsid w:val="00294BDE"/>
    <w:rsid w:val="002A0316"/>
    <w:rsid w:val="002A0CED"/>
    <w:rsid w:val="002A282D"/>
    <w:rsid w:val="002A3162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3406"/>
    <w:rsid w:val="002B377F"/>
    <w:rsid w:val="002B3ED1"/>
    <w:rsid w:val="002B516C"/>
    <w:rsid w:val="002B5E1D"/>
    <w:rsid w:val="002B60C1"/>
    <w:rsid w:val="002B69F4"/>
    <w:rsid w:val="002B6BFA"/>
    <w:rsid w:val="002B707F"/>
    <w:rsid w:val="002B7FBD"/>
    <w:rsid w:val="002C14B3"/>
    <w:rsid w:val="002C34E8"/>
    <w:rsid w:val="002C4B52"/>
    <w:rsid w:val="002C5405"/>
    <w:rsid w:val="002C63B2"/>
    <w:rsid w:val="002C79AE"/>
    <w:rsid w:val="002C7EEF"/>
    <w:rsid w:val="002D0161"/>
    <w:rsid w:val="002D0248"/>
    <w:rsid w:val="002D03E5"/>
    <w:rsid w:val="002D10CD"/>
    <w:rsid w:val="002D1168"/>
    <w:rsid w:val="002D21BC"/>
    <w:rsid w:val="002D36EB"/>
    <w:rsid w:val="002D6151"/>
    <w:rsid w:val="002D6BDF"/>
    <w:rsid w:val="002D7480"/>
    <w:rsid w:val="002E2CE9"/>
    <w:rsid w:val="002E3BF7"/>
    <w:rsid w:val="002E403E"/>
    <w:rsid w:val="002E44BD"/>
    <w:rsid w:val="002E4C74"/>
    <w:rsid w:val="002F03C5"/>
    <w:rsid w:val="002F11BE"/>
    <w:rsid w:val="002F158C"/>
    <w:rsid w:val="002F1A13"/>
    <w:rsid w:val="002F2516"/>
    <w:rsid w:val="002F27F1"/>
    <w:rsid w:val="002F2E0A"/>
    <w:rsid w:val="002F3119"/>
    <w:rsid w:val="002F3D89"/>
    <w:rsid w:val="002F4093"/>
    <w:rsid w:val="002F5636"/>
    <w:rsid w:val="002F5C42"/>
    <w:rsid w:val="002F61A6"/>
    <w:rsid w:val="002F71E6"/>
    <w:rsid w:val="0030162F"/>
    <w:rsid w:val="00301C8E"/>
    <w:rsid w:val="003022A5"/>
    <w:rsid w:val="003037CF"/>
    <w:rsid w:val="00304B64"/>
    <w:rsid w:val="003066B8"/>
    <w:rsid w:val="00306E50"/>
    <w:rsid w:val="00307E51"/>
    <w:rsid w:val="00311363"/>
    <w:rsid w:val="00312557"/>
    <w:rsid w:val="0031327C"/>
    <w:rsid w:val="00313C62"/>
    <w:rsid w:val="003153D0"/>
    <w:rsid w:val="00315867"/>
    <w:rsid w:val="0031599A"/>
    <w:rsid w:val="00315CEA"/>
    <w:rsid w:val="00321150"/>
    <w:rsid w:val="00321672"/>
    <w:rsid w:val="003220D4"/>
    <w:rsid w:val="00322915"/>
    <w:rsid w:val="00322BAA"/>
    <w:rsid w:val="00323CA3"/>
    <w:rsid w:val="00323EE9"/>
    <w:rsid w:val="0032501A"/>
    <w:rsid w:val="00325C7F"/>
    <w:rsid w:val="003260D7"/>
    <w:rsid w:val="00326B5A"/>
    <w:rsid w:val="003319A0"/>
    <w:rsid w:val="00334174"/>
    <w:rsid w:val="00336697"/>
    <w:rsid w:val="00336705"/>
    <w:rsid w:val="00341490"/>
    <w:rsid w:val="003417B3"/>
    <w:rsid w:val="003418CB"/>
    <w:rsid w:val="00342E6F"/>
    <w:rsid w:val="00342EB6"/>
    <w:rsid w:val="00344E93"/>
    <w:rsid w:val="003456B8"/>
    <w:rsid w:val="003467CC"/>
    <w:rsid w:val="00346D71"/>
    <w:rsid w:val="00347201"/>
    <w:rsid w:val="0034743C"/>
    <w:rsid w:val="003478D9"/>
    <w:rsid w:val="00354571"/>
    <w:rsid w:val="00354DBF"/>
    <w:rsid w:val="00354E67"/>
    <w:rsid w:val="00355873"/>
    <w:rsid w:val="0035660F"/>
    <w:rsid w:val="00357453"/>
    <w:rsid w:val="00357E7C"/>
    <w:rsid w:val="003602E6"/>
    <w:rsid w:val="0036059D"/>
    <w:rsid w:val="00360775"/>
    <w:rsid w:val="003628B9"/>
    <w:rsid w:val="00362D8F"/>
    <w:rsid w:val="00363476"/>
    <w:rsid w:val="00364D02"/>
    <w:rsid w:val="003659A7"/>
    <w:rsid w:val="00367492"/>
    <w:rsid w:val="00367724"/>
    <w:rsid w:val="003710BA"/>
    <w:rsid w:val="00372015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0D2"/>
    <w:rsid w:val="00385629"/>
    <w:rsid w:val="00385A46"/>
    <w:rsid w:val="003877D5"/>
    <w:rsid w:val="00390BBE"/>
    <w:rsid w:val="00393042"/>
    <w:rsid w:val="003939B1"/>
    <w:rsid w:val="00393E5D"/>
    <w:rsid w:val="003944A7"/>
    <w:rsid w:val="00394A6A"/>
    <w:rsid w:val="00394AD5"/>
    <w:rsid w:val="0039563B"/>
    <w:rsid w:val="00395948"/>
    <w:rsid w:val="0039642D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74E1"/>
    <w:rsid w:val="003B755E"/>
    <w:rsid w:val="003B75BA"/>
    <w:rsid w:val="003C027B"/>
    <w:rsid w:val="003C1B6F"/>
    <w:rsid w:val="003C2188"/>
    <w:rsid w:val="003C228E"/>
    <w:rsid w:val="003C2B35"/>
    <w:rsid w:val="003C3E10"/>
    <w:rsid w:val="003C4F9F"/>
    <w:rsid w:val="003C51E7"/>
    <w:rsid w:val="003C61D8"/>
    <w:rsid w:val="003C61E2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C47"/>
    <w:rsid w:val="003D7719"/>
    <w:rsid w:val="003D7CE5"/>
    <w:rsid w:val="003D7D70"/>
    <w:rsid w:val="003E0FE8"/>
    <w:rsid w:val="003E0FFD"/>
    <w:rsid w:val="003E1AFC"/>
    <w:rsid w:val="003E1ECA"/>
    <w:rsid w:val="003E2009"/>
    <w:rsid w:val="003E21A1"/>
    <w:rsid w:val="003E40EE"/>
    <w:rsid w:val="003E5153"/>
    <w:rsid w:val="003E5F7E"/>
    <w:rsid w:val="003F0D21"/>
    <w:rsid w:val="003F1C1B"/>
    <w:rsid w:val="003F3707"/>
    <w:rsid w:val="003F3A2F"/>
    <w:rsid w:val="003F4DE3"/>
    <w:rsid w:val="003F758F"/>
    <w:rsid w:val="0040018A"/>
    <w:rsid w:val="00400C13"/>
    <w:rsid w:val="00401144"/>
    <w:rsid w:val="00402E5C"/>
    <w:rsid w:val="00404831"/>
    <w:rsid w:val="0040484B"/>
    <w:rsid w:val="0040720E"/>
    <w:rsid w:val="00407661"/>
    <w:rsid w:val="00410314"/>
    <w:rsid w:val="00410AB3"/>
    <w:rsid w:val="00412063"/>
    <w:rsid w:val="00412EB1"/>
    <w:rsid w:val="00412F8C"/>
    <w:rsid w:val="00413DDE"/>
    <w:rsid w:val="00414118"/>
    <w:rsid w:val="00414BDE"/>
    <w:rsid w:val="0041606F"/>
    <w:rsid w:val="00416084"/>
    <w:rsid w:val="00416471"/>
    <w:rsid w:val="004205A4"/>
    <w:rsid w:val="00421A8F"/>
    <w:rsid w:val="00421D01"/>
    <w:rsid w:val="00422718"/>
    <w:rsid w:val="0042293E"/>
    <w:rsid w:val="00424F8C"/>
    <w:rsid w:val="00425F78"/>
    <w:rsid w:val="00426275"/>
    <w:rsid w:val="00426D82"/>
    <w:rsid w:val="004271BA"/>
    <w:rsid w:val="00427699"/>
    <w:rsid w:val="00430497"/>
    <w:rsid w:val="00430EA5"/>
    <w:rsid w:val="00433E87"/>
    <w:rsid w:val="00434DC1"/>
    <w:rsid w:val="004350F4"/>
    <w:rsid w:val="004412A0"/>
    <w:rsid w:val="00442337"/>
    <w:rsid w:val="0044420A"/>
    <w:rsid w:val="00445AD4"/>
    <w:rsid w:val="00446408"/>
    <w:rsid w:val="00446606"/>
    <w:rsid w:val="0044726C"/>
    <w:rsid w:val="0044763C"/>
    <w:rsid w:val="00447BDF"/>
    <w:rsid w:val="00450F27"/>
    <w:rsid w:val="00450FDC"/>
    <w:rsid w:val="004510E5"/>
    <w:rsid w:val="00452ACA"/>
    <w:rsid w:val="00453888"/>
    <w:rsid w:val="00454122"/>
    <w:rsid w:val="004549E9"/>
    <w:rsid w:val="00456A75"/>
    <w:rsid w:val="0045785E"/>
    <w:rsid w:val="00460286"/>
    <w:rsid w:val="00460A42"/>
    <w:rsid w:val="00461E39"/>
    <w:rsid w:val="00462D3A"/>
    <w:rsid w:val="00463088"/>
    <w:rsid w:val="00463521"/>
    <w:rsid w:val="0046502B"/>
    <w:rsid w:val="004661C8"/>
    <w:rsid w:val="0046712E"/>
    <w:rsid w:val="00470D33"/>
    <w:rsid w:val="00471125"/>
    <w:rsid w:val="004712A6"/>
    <w:rsid w:val="00472595"/>
    <w:rsid w:val="00474019"/>
    <w:rsid w:val="004741C5"/>
    <w:rsid w:val="0047437A"/>
    <w:rsid w:val="00475929"/>
    <w:rsid w:val="0048077F"/>
    <w:rsid w:val="00480E42"/>
    <w:rsid w:val="00481548"/>
    <w:rsid w:val="00481C14"/>
    <w:rsid w:val="004820D1"/>
    <w:rsid w:val="00482E53"/>
    <w:rsid w:val="0048443D"/>
    <w:rsid w:val="00484C5D"/>
    <w:rsid w:val="0048543E"/>
    <w:rsid w:val="004868C1"/>
    <w:rsid w:val="0048750F"/>
    <w:rsid w:val="004905F1"/>
    <w:rsid w:val="004905F2"/>
    <w:rsid w:val="0049064C"/>
    <w:rsid w:val="0049249A"/>
    <w:rsid w:val="004924F0"/>
    <w:rsid w:val="00492896"/>
    <w:rsid w:val="00493C6C"/>
    <w:rsid w:val="00494862"/>
    <w:rsid w:val="00496650"/>
    <w:rsid w:val="00497FC7"/>
    <w:rsid w:val="004A0708"/>
    <w:rsid w:val="004A091C"/>
    <w:rsid w:val="004A17E9"/>
    <w:rsid w:val="004A4251"/>
    <w:rsid w:val="004A4711"/>
    <w:rsid w:val="004A48CF"/>
    <w:rsid w:val="004A495F"/>
    <w:rsid w:val="004A5951"/>
    <w:rsid w:val="004A623F"/>
    <w:rsid w:val="004A7544"/>
    <w:rsid w:val="004B0422"/>
    <w:rsid w:val="004B0F40"/>
    <w:rsid w:val="004B2737"/>
    <w:rsid w:val="004B311D"/>
    <w:rsid w:val="004B3440"/>
    <w:rsid w:val="004B3EE2"/>
    <w:rsid w:val="004B4509"/>
    <w:rsid w:val="004B4C86"/>
    <w:rsid w:val="004B4EC2"/>
    <w:rsid w:val="004B6B0F"/>
    <w:rsid w:val="004B7A49"/>
    <w:rsid w:val="004C1CCF"/>
    <w:rsid w:val="004C1DCB"/>
    <w:rsid w:val="004C2EDC"/>
    <w:rsid w:val="004C4AF2"/>
    <w:rsid w:val="004C4F9C"/>
    <w:rsid w:val="004C54E5"/>
    <w:rsid w:val="004C6A24"/>
    <w:rsid w:val="004C7768"/>
    <w:rsid w:val="004C7DC8"/>
    <w:rsid w:val="004D037E"/>
    <w:rsid w:val="004D04F6"/>
    <w:rsid w:val="004D1FA7"/>
    <w:rsid w:val="004D21B0"/>
    <w:rsid w:val="004D2EB9"/>
    <w:rsid w:val="004D4939"/>
    <w:rsid w:val="004D6B85"/>
    <w:rsid w:val="004D6DFF"/>
    <w:rsid w:val="004D737D"/>
    <w:rsid w:val="004D7DFB"/>
    <w:rsid w:val="004E0324"/>
    <w:rsid w:val="004E041C"/>
    <w:rsid w:val="004E0D9F"/>
    <w:rsid w:val="004E1AEF"/>
    <w:rsid w:val="004E1E10"/>
    <w:rsid w:val="004E1F4E"/>
    <w:rsid w:val="004E2659"/>
    <w:rsid w:val="004E2DB9"/>
    <w:rsid w:val="004E39EE"/>
    <w:rsid w:val="004E475B"/>
    <w:rsid w:val="004E475C"/>
    <w:rsid w:val="004E56E0"/>
    <w:rsid w:val="004E5CE0"/>
    <w:rsid w:val="004E6DD4"/>
    <w:rsid w:val="004E7329"/>
    <w:rsid w:val="004E7A2A"/>
    <w:rsid w:val="004F0835"/>
    <w:rsid w:val="004F24DA"/>
    <w:rsid w:val="004F2CB0"/>
    <w:rsid w:val="004F452E"/>
    <w:rsid w:val="004F7541"/>
    <w:rsid w:val="00500FF7"/>
    <w:rsid w:val="005017F7"/>
    <w:rsid w:val="00501FA7"/>
    <w:rsid w:val="005034DC"/>
    <w:rsid w:val="00505512"/>
    <w:rsid w:val="00505BFA"/>
    <w:rsid w:val="0050644C"/>
    <w:rsid w:val="00506A96"/>
    <w:rsid w:val="005071B4"/>
    <w:rsid w:val="00507687"/>
    <w:rsid w:val="00510402"/>
    <w:rsid w:val="00510BEC"/>
    <w:rsid w:val="005117A9"/>
    <w:rsid w:val="00511F57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2A7E"/>
    <w:rsid w:val="00522BD5"/>
    <w:rsid w:val="00522F20"/>
    <w:rsid w:val="00523412"/>
    <w:rsid w:val="0052361D"/>
    <w:rsid w:val="00524620"/>
    <w:rsid w:val="0052478F"/>
    <w:rsid w:val="005255FF"/>
    <w:rsid w:val="0052662D"/>
    <w:rsid w:val="005272E4"/>
    <w:rsid w:val="0053085E"/>
    <w:rsid w:val="005308DB"/>
    <w:rsid w:val="00530A2E"/>
    <w:rsid w:val="00530FBE"/>
    <w:rsid w:val="00531E0B"/>
    <w:rsid w:val="00533159"/>
    <w:rsid w:val="005339DB"/>
    <w:rsid w:val="00533F5E"/>
    <w:rsid w:val="00534C89"/>
    <w:rsid w:val="00537626"/>
    <w:rsid w:val="00541573"/>
    <w:rsid w:val="00542A0E"/>
    <w:rsid w:val="0054348A"/>
    <w:rsid w:val="00544D57"/>
    <w:rsid w:val="00544E37"/>
    <w:rsid w:val="0054575D"/>
    <w:rsid w:val="0054688B"/>
    <w:rsid w:val="0054778D"/>
    <w:rsid w:val="00554496"/>
    <w:rsid w:val="005551BE"/>
    <w:rsid w:val="00557FE2"/>
    <w:rsid w:val="005606F1"/>
    <w:rsid w:val="005612DC"/>
    <w:rsid w:val="00564C0D"/>
    <w:rsid w:val="00565FF8"/>
    <w:rsid w:val="00566284"/>
    <w:rsid w:val="00567585"/>
    <w:rsid w:val="00567639"/>
    <w:rsid w:val="005701CB"/>
    <w:rsid w:val="00571008"/>
    <w:rsid w:val="00571371"/>
    <w:rsid w:val="005716B4"/>
    <w:rsid w:val="00571777"/>
    <w:rsid w:val="00573381"/>
    <w:rsid w:val="005742B8"/>
    <w:rsid w:val="00574B24"/>
    <w:rsid w:val="00575169"/>
    <w:rsid w:val="005757A5"/>
    <w:rsid w:val="005764B1"/>
    <w:rsid w:val="005766C9"/>
    <w:rsid w:val="00577191"/>
    <w:rsid w:val="005808DC"/>
    <w:rsid w:val="00580FF5"/>
    <w:rsid w:val="00581C5F"/>
    <w:rsid w:val="00581F3B"/>
    <w:rsid w:val="0058265C"/>
    <w:rsid w:val="00582B28"/>
    <w:rsid w:val="00583DDE"/>
    <w:rsid w:val="0058519C"/>
    <w:rsid w:val="005874AD"/>
    <w:rsid w:val="00587922"/>
    <w:rsid w:val="0059149A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0B98"/>
    <w:rsid w:val="005A1E3D"/>
    <w:rsid w:val="005A3CF0"/>
    <w:rsid w:val="005A4DF7"/>
    <w:rsid w:val="005A6400"/>
    <w:rsid w:val="005A7FE1"/>
    <w:rsid w:val="005B0627"/>
    <w:rsid w:val="005B1A2B"/>
    <w:rsid w:val="005B23AE"/>
    <w:rsid w:val="005B318B"/>
    <w:rsid w:val="005B4802"/>
    <w:rsid w:val="005B514E"/>
    <w:rsid w:val="005B664A"/>
    <w:rsid w:val="005B66DB"/>
    <w:rsid w:val="005B71EE"/>
    <w:rsid w:val="005B72E1"/>
    <w:rsid w:val="005B755A"/>
    <w:rsid w:val="005C14EE"/>
    <w:rsid w:val="005C1EA6"/>
    <w:rsid w:val="005C2352"/>
    <w:rsid w:val="005C3EE5"/>
    <w:rsid w:val="005C55BB"/>
    <w:rsid w:val="005C5C96"/>
    <w:rsid w:val="005C6257"/>
    <w:rsid w:val="005C7ABB"/>
    <w:rsid w:val="005C7FF9"/>
    <w:rsid w:val="005D0B99"/>
    <w:rsid w:val="005D0F8F"/>
    <w:rsid w:val="005D146E"/>
    <w:rsid w:val="005D1EC5"/>
    <w:rsid w:val="005D308E"/>
    <w:rsid w:val="005D34BD"/>
    <w:rsid w:val="005D3A48"/>
    <w:rsid w:val="005D421E"/>
    <w:rsid w:val="005D5FB7"/>
    <w:rsid w:val="005D620E"/>
    <w:rsid w:val="005D7AF8"/>
    <w:rsid w:val="005D7B5C"/>
    <w:rsid w:val="005E12EB"/>
    <w:rsid w:val="005E14E7"/>
    <w:rsid w:val="005E17BF"/>
    <w:rsid w:val="005E23C4"/>
    <w:rsid w:val="005E23CD"/>
    <w:rsid w:val="005E366A"/>
    <w:rsid w:val="005E484C"/>
    <w:rsid w:val="005E4AC6"/>
    <w:rsid w:val="005E5399"/>
    <w:rsid w:val="005E6287"/>
    <w:rsid w:val="005F1B96"/>
    <w:rsid w:val="005F2145"/>
    <w:rsid w:val="005F2647"/>
    <w:rsid w:val="005F2D87"/>
    <w:rsid w:val="005F3756"/>
    <w:rsid w:val="005F43EB"/>
    <w:rsid w:val="005F49DE"/>
    <w:rsid w:val="005F4ADF"/>
    <w:rsid w:val="005F541A"/>
    <w:rsid w:val="005F5AC9"/>
    <w:rsid w:val="005F60E2"/>
    <w:rsid w:val="0060023E"/>
    <w:rsid w:val="006016E1"/>
    <w:rsid w:val="00602D27"/>
    <w:rsid w:val="0060356B"/>
    <w:rsid w:val="00603FC7"/>
    <w:rsid w:val="00605642"/>
    <w:rsid w:val="00606E49"/>
    <w:rsid w:val="00612EE2"/>
    <w:rsid w:val="00613535"/>
    <w:rsid w:val="006144A1"/>
    <w:rsid w:val="00615EBB"/>
    <w:rsid w:val="00616096"/>
    <w:rsid w:val="006160A2"/>
    <w:rsid w:val="006174D7"/>
    <w:rsid w:val="0061753D"/>
    <w:rsid w:val="0062178A"/>
    <w:rsid w:val="00622450"/>
    <w:rsid w:val="0062477D"/>
    <w:rsid w:val="006247CD"/>
    <w:rsid w:val="006253C9"/>
    <w:rsid w:val="00626F3E"/>
    <w:rsid w:val="006302AA"/>
    <w:rsid w:val="00630FE7"/>
    <w:rsid w:val="0063123D"/>
    <w:rsid w:val="0063188D"/>
    <w:rsid w:val="00632E08"/>
    <w:rsid w:val="006346FA"/>
    <w:rsid w:val="006363BD"/>
    <w:rsid w:val="006373F0"/>
    <w:rsid w:val="00637B72"/>
    <w:rsid w:val="00637D4D"/>
    <w:rsid w:val="00640424"/>
    <w:rsid w:val="00640FB1"/>
    <w:rsid w:val="006412DC"/>
    <w:rsid w:val="00641504"/>
    <w:rsid w:val="006418C7"/>
    <w:rsid w:val="00642718"/>
    <w:rsid w:val="00642AD2"/>
    <w:rsid w:val="00642BC6"/>
    <w:rsid w:val="00644790"/>
    <w:rsid w:val="00644F7F"/>
    <w:rsid w:val="00645964"/>
    <w:rsid w:val="00646665"/>
    <w:rsid w:val="00647B30"/>
    <w:rsid w:val="00647F04"/>
    <w:rsid w:val="006501AF"/>
    <w:rsid w:val="00650DDE"/>
    <w:rsid w:val="00651C24"/>
    <w:rsid w:val="00653BCF"/>
    <w:rsid w:val="00653EF2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0B5F"/>
    <w:rsid w:val="00672307"/>
    <w:rsid w:val="00673557"/>
    <w:rsid w:val="006748D0"/>
    <w:rsid w:val="00674C47"/>
    <w:rsid w:val="00674F43"/>
    <w:rsid w:val="006756A0"/>
    <w:rsid w:val="006808C6"/>
    <w:rsid w:val="00680C01"/>
    <w:rsid w:val="00681960"/>
    <w:rsid w:val="00682668"/>
    <w:rsid w:val="006836FA"/>
    <w:rsid w:val="00684CC2"/>
    <w:rsid w:val="00684FD7"/>
    <w:rsid w:val="00685864"/>
    <w:rsid w:val="00686138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93C"/>
    <w:rsid w:val="00697A2B"/>
    <w:rsid w:val="006A04F3"/>
    <w:rsid w:val="006A2D44"/>
    <w:rsid w:val="006A2EAB"/>
    <w:rsid w:val="006A2F79"/>
    <w:rsid w:val="006A30A2"/>
    <w:rsid w:val="006A39E7"/>
    <w:rsid w:val="006A5329"/>
    <w:rsid w:val="006A6040"/>
    <w:rsid w:val="006A6D23"/>
    <w:rsid w:val="006A6E85"/>
    <w:rsid w:val="006A7802"/>
    <w:rsid w:val="006B207B"/>
    <w:rsid w:val="006B25DE"/>
    <w:rsid w:val="006B2C5D"/>
    <w:rsid w:val="006B45A1"/>
    <w:rsid w:val="006B642C"/>
    <w:rsid w:val="006B7508"/>
    <w:rsid w:val="006C0736"/>
    <w:rsid w:val="006C1C3B"/>
    <w:rsid w:val="006C219A"/>
    <w:rsid w:val="006C3A66"/>
    <w:rsid w:val="006C4664"/>
    <w:rsid w:val="006C4E43"/>
    <w:rsid w:val="006C5A4C"/>
    <w:rsid w:val="006C643E"/>
    <w:rsid w:val="006C7389"/>
    <w:rsid w:val="006C7AA7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5E69"/>
    <w:rsid w:val="006D7663"/>
    <w:rsid w:val="006E0A73"/>
    <w:rsid w:val="006E0FCC"/>
    <w:rsid w:val="006E0FEE"/>
    <w:rsid w:val="006E1A21"/>
    <w:rsid w:val="006E2CCC"/>
    <w:rsid w:val="006E4332"/>
    <w:rsid w:val="006E61BB"/>
    <w:rsid w:val="006E6C11"/>
    <w:rsid w:val="006E7F33"/>
    <w:rsid w:val="006F0391"/>
    <w:rsid w:val="006F1EFA"/>
    <w:rsid w:val="006F262C"/>
    <w:rsid w:val="006F34B4"/>
    <w:rsid w:val="006F4EFA"/>
    <w:rsid w:val="006F7C0C"/>
    <w:rsid w:val="007006F0"/>
    <w:rsid w:val="00700755"/>
    <w:rsid w:val="00703F25"/>
    <w:rsid w:val="00704AE9"/>
    <w:rsid w:val="0070646B"/>
    <w:rsid w:val="00707532"/>
    <w:rsid w:val="00712229"/>
    <w:rsid w:val="007123E9"/>
    <w:rsid w:val="007130A2"/>
    <w:rsid w:val="00713134"/>
    <w:rsid w:val="0071427C"/>
    <w:rsid w:val="00715175"/>
    <w:rsid w:val="00715463"/>
    <w:rsid w:val="007179C7"/>
    <w:rsid w:val="00717B42"/>
    <w:rsid w:val="00720718"/>
    <w:rsid w:val="007218DA"/>
    <w:rsid w:val="00722011"/>
    <w:rsid w:val="00723985"/>
    <w:rsid w:val="007242ED"/>
    <w:rsid w:val="00724431"/>
    <w:rsid w:val="0072614B"/>
    <w:rsid w:val="0072777D"/>
    <w:rsid w:val="00727B63"/>
    <w:rsid w:val="007303F2"/>
    <w:rsid w:val="00730655"/>
    <w:rsid w:val="00730D47"/>
    <w:rsid w:val="00731D77"/>
    <w:rsid w:val="00732360"/>
    <w:rsid w:val="0073367F"/>
    <w:rsid w:val="0073390A"/>
    <w:rsid w:val="00734186"/>
    <w:rsid w:val="00734E64"/>
    <w:rsid w:val="00735267"/>
    <w:rsid w:val="0073565C"/>
    <w:rsid w:val="00736B37"/>
    <w:rsid w:val="0074014F"/>
    <w:rsid w:val="00740A35"/>
    <w:rsid w:val="00740B98"/>
    <w:rsid w:val="00741603"/>
    <w:rsid w:val="007417A0"/>
    <w:rsid w:val="00741B46"/>
    <w:rsid w:val="00742EE9"/>
    <w:rsid w:val="0074551A"/>
    <w:rsid w:val="0074795E"/>
    <w:rsid w:val="00747F23"/>
    <w:rsid w:val="0075191C"/>
    <w:rsid w:val="00751C11"/>
    <w:rsid w:val="007520B4"/>
    <w:rsid w:val="007551ED"/>
    <w:rsid w:val="007558EA"/>
    <w:rsid w:val="00756E3F"/>
    <w:rsid w:val="007572F1"/>
    <w:rsid w:val="0075756C"/>
    <w:rsid w:val="00763C44"/>
    <w:rsid w:val="00763F09"/>
    <w:rsid w:val="007655D5"/>
    <w:rsid w:val="00770A1C"/>
    <w:rsid w:val="00771F6B"/>
    <w:rsid w:val="0077512D"/>
    <w:rsid w:val="007761A6"/>
    <w:rsid w:val="007763C1"/>
    <w:rsid w:val="00777E82"/>
    <w:rsid w:val="007810A3"/>
    <w:rsid w:val="00781169"/>
    <w:rsid w:val="00781359"/>
    <w:rsid w:val="007814CA"/>
    <w:rsid w:val="007849BF"/>
    <w:rsid w:val="00786921"/>
    <w:rsid w:val="007873E3"/>
    <w:rsid w:val="007910BA"/>
    <w:rsid w:val="007915B7"/>
    <w:rsid w:val="00792992"/>
    <w:rsid w:val="007946E4"/>
    <w:rsid w:val="00794BE9"/>
    <w:rsid w:val="00794EC9"/>
    <w:rsid w:val="00795C5D"/>
    <w:rsid w:val="00796E03"/>
    <w:rsid w:val="0079790B"/>
    <w:rsid w:val="00797E26"/>
    <w:rsid w:val="007A0B5E"/>
    <w:rsid w:val="007A1C95"/>
    <w:rsid w:val="007A1D4C"/>
    <w:rsid w:val="007A1EAA"/>
    <w:rsid w:val="007A556B"/>
    <w:rsid w:val="007A5FD3"/>
    <w:rsid w:val="007A667F"/>
    <w:rsid w:val="007A79FD"/>
    <w:rsid w:val="007B0122"/>
    <w:rsid w:val="007B0B9D"/>
    <w:rsid w:val="007B1FB2"/>
    <w:rsid w:val="007B26E3"/>
    <w:rsid w:val="007B4F7E"/>
    <w:rsid w:val="007B4FEE"/>
    <w:rsid w:val="007B5A43"/>
    <w:rsid w:val="007B6CAC"/>
    <w:rsid w:val="007B709B"/>
    <w:rsid w:val="007B750A"/>
    <w:rsid w:val="007B78FC"/>
    <w:rsid w:val="007B7F0F"/>
    <w:rsid w:val="007C1343"/>
    <w:rsid w:val="007C19F2"/>
    <w:rsid w:val="007C20FB"/>
    <w:rsid w:val="007C2C5D"/>
    <w:rsid w:val="007C2CFE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19B7"/>
    <w:rsid w:val="007D3861"/>
    <w:rsid w:val="007D4460"/>
    <w:rsid w:val="007D55D1"/>
    <w:rsid w:val="007D5654"/>
    <w:rsid w:val="007D6EF3"/>
    <w:rsid w:val="007D75E5"/>
    <w:rsid w:val="007D773E"/>
    <w:rsid w:val="007D79F1"/>
    <w:rsid w:val="007E00F4"/>
    <w:rsid w:val="007E066E"/>
    <w:rsid w:val="007E0AEB"/>
    <w:rsid w:val="007E1356"/>
    <w:rsid w:val="007E20FC"/>
    <w:rsid w:val="007E2542"/>
    <w:rsid w:val="007E4ECB"/>
    <w:rsid w:val="007E6F88"/>
    <w:rsid w:val="007E7062"/>
    <w:rsid w:val="007E7165"/>
    <w:rsid w:val="007E7404"/>
    <w:rsid w:val="007F0E1E"/>
    <w:rsid w:val="007F29A7"/>
    <w:rsid w:val="007F4A1D"/>
    <w:rsid w:val="007F4BFA"/>
    <w:rsid w:val="007F749E"/>
    <w:rsid w:val="007F78A8"/>
    <w:rsid w:val="008004B4"/>
    <w:rsid w:val="00800DA0"/>
    <w:rsid w:val="008019A7"/>
    <w:rsid w:val="008029C6"/>
    <w:rsid w:val="00802CF2"/>
    <w:rsid w:val="00803BB0"/>
    <w:rsid w:val="00803D2E"/>
    <w:rsid w:val="008054A1"/>
    <w:rsid w:val="00805BE8"/>
    <w:rsid w:val="00806528"/>
    <w:rsid w:val="00806DC0"/>
    <w:rsid w:val="00807C57"/>
    <w:rsid w:val="00811045"/>
    <w:rsid w:val="00811E48"/>
    <w:rsid w:val="00811E6A"/>
    <w:rsid w:val="008152BC"/>
    <w:rsid w:val="00816078"/>
    <w:rsid w:val="00817775"/>
    <w:rsid w:val="008177E3"/>
    <w:rsid w:val="008177EF"/>
    <w:rsid w:val="00823AA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9AD"/>
    <w:rsid w:val="008429DB"/>
    <w:rsid w:val="008434F0"/>
    <w:rsid w:val="0084735C"/>
    <w:rsid w:val="00850B05"/>
    <w:rsid w:val="00850C75"/>
    <w:rsid w:val="00850E39"/>
    <w:rsid w:val="008511A2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6CAD"/>
    <w:rsid w:val="0085728E"/>
    <w:rsid w:val="00861CB7"/>
    <w:rsid w:val="00861EC5"/>
    <w:rsid w:val="00862089"/>
    <w:rsid w:val="00862774"/>
    <w:rsid w:val="0086374A"/>
    <w:rsid w:val="00863950"/>
    <w:rsid w:val="00863B8C"/>
    <w:rsid w:val="00864DE2"/>
    <w:rsid w:val="00866D5B"/>
    <w:rsid w:val="00866FF5"/>
    <w:rsid w:val="008679AD"/>
    <w:rsid w:val="0087195C"/>
    <w:rsid w:val="008720D3"/>
    <w:rsid w:val="008730CD"/>
    <w:rsid w:val="0087332D"/>
    <w:rsid w:val="008737B6"/>
    <w:rsid w:val="00873E1F"/>
    <w:rsid w:val="00874C16"/>
    <w:rsid w:val="00874EF6"/>
    <w:rsid w:val="008758A1"/>
    <w:rsid w:val="00875AA2"/>
    <w:rsid w:val="00875C2A"/>
    <w:rsid w:val="0087644A"/>
    <w:rsid w:val="00876D11"/>
    <w:rsid w:val="0087786C"/>
    <w:rsid w:val="008821A6"/>
    <w:rsid w:val="00883B36"/>
    <w:rsid w:val="00883BD1"/>
    <w:rsid w:val="00886D1F"/>
    <w:rsid w:val="00887E76"/>
    <w:rsid w:val="008905CD"/>
    <w:rsid w:val="008908A0"/>
    <w:rsid w:val="00891D2C"/>
    <w:rsid w:val="00891EE1"/>
    <w:rsid w:val="00892588"/>
    <w:rsid w:val="00893987"/>
    <w:rsid w:val="00894CAF"/>
    <w:rsid w:val="008956CB"/>
    <w:rsid w:val="008963EF"/>
    <w:rsid w:val="00896583"/>
    <w:rsid w:val="0089688E"/>
    <w:rsid w:val="00896BE2"/>
    <w:rsid w:val="00897612"/>
    <w:rsid w:val="008A06B2"/>
    <w:rsid w:val="008A18B2"/>
    <w:rsid w:val="008A1BEF"/>
    <w:rsid w:val="008A1FBE"/>
    <w:rsid w:val="008A2768"/>
    <w:rsid w:val="008A43B3"/>
    <w:rsid w:val="008A4B2B"/>
    <w:rsid w:val="008A56BD"/>
    <w:rsid w:val="008A7CCA"/>
    <w:rsid w:val="008B280E"/>
    <w:rsid w:val="008B3194"/>
    <w:rsid w:val="008B4644"/>
    <w:rsid w:val="008B4B97"/>
    <w:rsid w:val="008B57F2"/>
    <w:rsid w:val="008B597D"/>
    <w:rsid w:val="008B5AE7"/>
    <w:rsid w:val="008B5F56"/>
    <w:rsid w:val="008C0BA2"/>
    <w:rsid w:val="008C2D17"/>
    <w:rsid w:val="008C358C"/>
    <w:rsid w:val="008C52E5"/>
    <w:rsid w:val="008C52EB"/>
    <w:rsid w:val="008C56CC"/>
    <w:rsid w:val="008C6034"/>
    <w:rsid w:val="008C60E9"/>
    <w:rsid w:val="008C6595"/>
    <w:rsid w:val="008C74DD"/>
    <w:rsid w:val="008C7F95"/>
    <w:rsid w:val="008D1AEE"/>
    <w:rsid w:val="008D1B7C"/>
    <w:rsid w:val="008D1CFA"/>
    <w:rsid w:val="008D1D5E"/>
    <w:rsid w:val="008D2631"/>
    <w:rsid w:val="008D3E5F"/>
    <w:rsid w:val="008D538D"/>
    <w:rsid w:val="008D5782"/>
    <w:rsid w:val="008D629A"/>
    <w:rsid w:val="008D6657"/>
    <w:rsid w:val="008D7D86"/>
    <w:rsid w:val="008E03E2"/>
    <w:rsid w:val="008E05A8"/>
    <w:rsid w:val="008E162E"/>
    <w:rsid w:val="008E1AD7"/>
    <w:rsid w:val="008E1F60"/>
    <w:rsid w:val="008E2EF6"/>
    <w:rsid w:val="008E307E"/>
    <w:rsid w:val="008E3EBC"/>
    <w:rsid w:val="008E537F"/>
    <w:rsid w:val="008F1335"/>
    <w:rsid w:val="008F293F"/>
    <w:rsid w:val="008F4DD1"/>
    <w:rsid w:val="008F5AB5"/>
    <w:rsid w:val="008F6056"/>
    <w:rsid w:val="00901382"/>
    <w:rsid w:val="00902261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4514"/>
    <w:rsid w:val="00925BF5"/>
    <w:rsid w:val="0092668C"/>
    <w:rsid w:val="00926785"/>
    <w:rsid w:val="00926F71"/>
    <w:rsid w:val="00927316"/>
    <w:rsid w:val="00927520"/>
    <w:rsid w:val="0093013B"/>
    <w:rsid w:val="00931313"/>
    <w:rsid w:val="0093133D"/>
    <w:rsid w:val="00931A21"/>
    <w:rsid w:val="0093276D"/>
    <w:rsid w:val="00933D12"/>
    <w:rsid w:val="00935E06"/>
    <w:rsid w:val="00937065"/>
    <w:rsid w:val="00940285"/>
    <w:rsid w:val="00940E43"/>
    <w:rsid w:val="009415B0"/>
    <w:rsid w:val="00941AF1"/>
    <w:rsid w:val="00942052"/>
    <w:rsid w:val="00942199"/>
    <w:rsid w:val="009422AB"/>
    <w:rsid w:val="00942F7B"/>
    <w:rsid w:val="00943374"/>
    <w:rsid w:val="00943724"/>
    <w:rsid w:val="00944AA3"/>
    <w:rsid w:val="009461BB"/>
    <w:rsid w:val="009462BD"/>
    <w:rsid w:val="009473EF"/>
    <w:rsid w:val="00947E7E"/>
    <w:rsid w:val="00950370"/>
    <w:rsid w:val="00950548"/>
    <w:rsid w:val="00950857"/>
    <w:rsid w:val="00950D6B"/>
    <w:rsid w:val="0095139A"/>
    <w:rsid w:val="00952F3D"/>
    <w:rsid w:val="00953E16"/>
    <w:rsid w:val="009542AC"/>
    <w:rsid w:val="00954452"/>
    <w:rsid w:val="009559F2"/>
    <w:rsid w:val="00955F62"/>
    <w:rsid w:val="00956303"/>
    <w:rsid w:val="0095745E"/>
    <w:rsid w:val="009574A7"/>
    <w:rsid w:val="009579DA"/>
    <w:rsid w:val="00957E6B"/>
    <w:rsid w:val="00961BB2"/>
    <w:rsid w:val="00962108"/>
    <w:rsid w:val="009638D6"/>
    <w:rsid w:val="009648FB"/>
    <w:rsid w:val="00966EA9"/>
    <w:rsid w:val="00967069"/>
    <w:rsid w:val="0096717F"/>
    <w:rsid w:val="00970D7B"/>
    <w:rsid w:val="00972F0A"/>
    <w:rsid w:val="00973093"/>
    <w:rsid w:val="0097408E"/>
    <w:rsid w:val="00974727"/>
    <w:rsid w:val="00974BB2"/>
    <w:rsid w:val="00974C2A"/>
    <w:rsid w:val="00974F91"/>
    <w:rsid w:val="00974FA7"/>
    <w:rsid w:val="009753B2"/>
    <w:rsid w:val="009756E5"/>
    <w:rsid w:val="00976A3C"/>
    <w:rsid w:val="00977A8C"/>
    <w:rsid w:val="00977C8C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4B6F"/>
    <w:rsid w:val="009A4D9B"/>
    <w:rsid w:val="009A68E6"/>
    <w:rsid w:val="009A7598"/>
    <w:rsid w:val="009B06B4"/>
    <w:rsid w:val="009B0FC6"/>
    <w:rsid w:val="009B1571"/>
    <w:rsid w:val="009B1DF8"/>
    <w:rsid w:val="009B1FCF"/>
    <w:rsid w:val="009B219E"/>
    <w:rsid w:val="009B2CA8"/>
    <w:rsid w:val="009B35A1"/>
    <w:rsid w:val="009B3D20"/>
    <w:rsid w:val="009B43E9"/>
    <w:rsid w:val="009B53ED"/>
    <w:rsid w:val="009B5418"/>
    <w:rsid w:val="009B60F3"/>
    <w:rsid w:val="009C0727"/>
    <w:rsid w:val="009C2FBC"/>
    <w:rsid w:val="009C396D"/>
    <w:rsid w:val="009C3B18"/>
    <w:rsid w:val="009C3C80"/>
    <w:rsid w:val="009C40AC"/>
    <w:rsid w:val="009C4618"/>
    <w:rsid w:val="009C492F"/>
    <w:rsid w:val="009C58EE"/>
    <w:rsid w:val="009C676F"/>
    <w:rsid w:val="009D0BD4"/>
    <w:rsid w:val="009D2BB4"/>
    <w:rsid w:val="009D2C6D"/>
    <w:rsid w:val="009D2EA2"/>
    <w:rsid w:val="009D2FF2"/>
    <w:rsid w:val="009D3226"/>
    <w:rsid w:val="009D3385"/>
    <w:rsid w:val="009D452E"/>
    <w:rsid w:val="009D5619"/>
    <w:rsid w:val="009D5823"/>
    <w:rsid w:val="009D6D95"/>
    <w:rsid w:val="009D7001"/>
    <w:rsid w:val="009D737E"/>
    <w:rsid w:val="009D793C"/>
    <w:rsid w:val="009E16A9"/>
    <w:rsid w:val="009E17C4"/>
    <w:rsid w:val="009E1B90"/>
    <w:rsid w:val="009E24D2"/>
    <w:rsid w:val="009E26E1"/>
    <w:rsid w:val="009E3099"/>
    <w:rsid w:val="009E375F"/>
    <w:rsid w:val="009E39D4"/>
    <w:rsid w:val="009E433B"/>
    <w:rsid w:val="009E4644"/>
    <w:rsid w:val="009E4797"/>
    <w:rsid w:val="009E5401"/>
    <w:rsid w:val="009E621F"/>
    <w:rsid w:val="009E6245"/>
    <w:rsid w:val="009E7007"/>
    <w:rsid w:val="009E71A0"/>
    <w:rsid w:val="009E7A5B"/>
    <w:rsid w:val="009F07EE"/>
    <w:rsid w:val="009F17D3"/>
    <w:rsid w:val="009F1DF0"/>
    <w:rsid w:val="009F2300"/>
    <w:rsid w:val="009F2B3E"/>
    <w:rsid w:val="009F4D2A"/>
    <w:rsid w:val="00A0028F"/>
    <w:rsid w:val="00A0299E"/>
    <w:rsid w:val="00A04371"/>
    <w:rsid w:val="00A04B86"/>
    <w:rsid w:val="00A05DBC"/>
    <w:rsid w:val="00A05E0B"/>
    <w:rsid w:val="00A0758F"/>
    <w:rsid w:val="00A10B92"/>
    <w:rsid w:val="00A10D11"/>
    <w:rsid w:val="00A11C9F"/>
    <w:rsid w:val="00A12801"/>
    <w:rsid w:val="00A13312"/>
    <w:rsid w:val="00A13317"/>
    <w:rsid w:val="00A1570A"/>
    <w:rsid w:val="00A163AA"/>
    <w:rsid w:val="00A16844"/>
    <w:rsid w:val="00A16970"/>
    <w:rsid w:val="00A17866"/>
    <w:rsid w:val="00A17D27"/>
    <w:rsid w:val="00A17E4E"/>
    <w:rsid w:val="00A207FF"/>
    <w:rsid w:val="00A20C05"/>
    <w:rsid w:val="00A211B4"/>
    <w:rsid w:val="00A223CF"/>
    <w:rsid w:val="00A2353F"/>
    <w:rsid w:val="00A24141"/>
    <w:rsid w:val="00A245A0"/>
    <w:rsid w:val="00A2531E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1BF5"/>
    <w:rsid w:val="00A41D91"/>
    <w:rsid w:val="00A42062"/>
    <w:rsid w:val="00A421F3"/>
    <w:rsid w:val="00A42B35"/>
    <w:rsid w:val="00A42E86"/>
    <w:rsid w:val="00A436A6"/>
    <w:rsid w:val="00A44739"/>
    <w:rsid w:val="00A44778"/>
    <w:rsid w:val="00A469E7"/>
    <w:rsid w:val="00A47641"/>
    <w:rsid w:val="00A47DD9"/>
    <w:rsid w:val="00A50A67"/>
    <w:rsid w:val="00A52939"/>
    <w:rsid w:val="00A5384E"/>
    <w:rsid w:val="00A53EF3"/>
    <w:rsid w:val="00A54F8C"/>
    <w:rsid w:val="00A5674B"/>
    <w:rsid w:val="00A604A4"/>
    <w:rsid w:val="00A61258"/>
    <w:rsid w:val="00A6166F"/>
    <w:rsid w:val="00A61B7D"/>
    <w:rsid w:val="00A6605B"/>
    <w:rsid w:val="00A66ADC"/>
    <w:rsid w:val="00A67788"/>
    <w:rsid w:val="00A67F45"/>
    <w:rsid w:val="00A7029C"/>
    <w:rsid w:val="00A70C4A"/>
    <w:rsid w:val="00A70F5B"/>
    <w:rsid w:val="00A7147D"/>
    <w:rsid w:val="00A7279D"/>
    <w:rsid w:val="00A7581F"/>
    <w:rsid w:val="00A77123"/>
    <w:rsid w:val="00A775BC"/>
    <w:rsid w:val="00A77A30"/>
    <w:rsid w:val="00A800E4"/>
    <w:rsid w:val="00A80FBF"/>
    <w:rsid w:val="00A810E3"/>
    <w:rsid w:val="00A8158A"/>
    <w:rsid w:val="00A81B15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0D7A"/>
    <w:rsid w:val="00A92535"/>
    <w:rsid w:val="00A927E8"/>
    <w:rsid w:val="00A92B7F"/>
    <w:rsid w:val="00A92E64"/>
    <w:rsid w:val="00A935CD"/>
    <w:rsid w:val="00A93665"/>
    <w:rsid w:val="00A93F9F"/>
    <w:rsid w:val="00A9420E"/>
    <w:rsid w:val="00A94549"/>
    <w:rsid w:val="00A95827"/>
    <w:rsid w:val="00A95912"/>
    <w:rsid w:val="00A95C6E"/>
    <w:rsid w:val="00A96309"/>
    <w:rsid w:val="00A96864"/>
    <w:rsid w:val="00A97648"/>
    <w:rsid w:val="00AA0EBD"/>
    <w:rsid w:val="00AA10EA"/>
    <w:rsid w:val="00AA1AEA"/>
    <w:rsid w:val="00AA1CFD"/>
    <w:rsid w:val="00AA2239"/>
    <w:rsid w:val="00AA3011"/>
    <w:rsid w:val="00AA33C1"/>
    <w:rsid w:val="00AA33D2"/>
    <w:rsid w:val="00AA3E1A"/>
    <w:rsid w:val="00AA4DD9"/>
    <w:rsid w:val="00AA64B2"/>
    <w:rsid w:val="00AA6CD7"/>
    <w:rsid w:val="00AA7818"/>
    <w:rsid w:val="00AA7823"/>
    <w:rsid w:val="00AB0C57"/>
    <w:rsid w:val="00AB0E8F"/>
    <w:rsid w:val="00AB1125"/>
    <w:rsid w:val="00AB1195"/>
    <w:rsid w:val="00AB1CB2"/>
    <w:rsid w:val="00AB237E"/>
    <w:rsid w:val="00AB2FE7"/>
    <w:rsid w:val="00AB3752"/>
    <w:rsid w:val="00AB4182"/>
    <w:rsid w:val="00AB4293"/>
    <w:rsid w:val="00AB46FB"/>
    <w:rsid w:val="00AB4A63"/>
    <w:rsid w:val="00AB4BBB"/>
    <w:rsid w:val="00AB4C2B"/>
    <w:rsid w:val="00AB57A8"/>
    <w:rsid w:val="00AB6CC9"/>
    <w:rsid w:val="00AC27DB"/>
    <w:rsid w:val="00AC3A26"/>
    <w:rsid w:val="00AC412B"/>
    <w:rsid w:val="00AC472E"/>
    <w:rsid w:val="00AC4CD7"/>
    <w:rsid w:val="00AC571C"/>
    <w:rsid w:val="00AC5974"/>
    <w:rsid w:val="00AC6D6B"/>
    <w:rsid w:val="00AD01AE"/>
    <w:rsid w:val="00AD0558"/>
    <w:rsid w:val="00AD24AB"/>
    <w:rsid w:val="00AD2647"/>
    <w:rsid w:val="00AD3DF6"/>
    <w:rsid w:val="00AD3F88"/>
    <w:rsid w:val="00AD6966"/>
    <w:rsid w:val="00AD7736"/>
    <w:rsid w:val="00AD7DD6"/>
    <w:rsid w:val="00AE10CE"/>
    <w:rsid w:val="00AE1D4F"/>
    <w:rsid w:val="00AE3869"/>
    <w:rsid w:val="00AE3D22"/>
    <w:rsid w:val="00AE5159"/>
    <w:rsid w:val="00AE5B4A"/>
    <w:rsid w:val="00AE62AB"/>
    <w:rsid w:val="00AE6727"/>
    <w:rsid w:val="00AE6EAC"/>
    <w:rsid w:val="00AE70D4"/>
    <w:rsid w:val="00AE7251"/>
    <w:rsid w:val="00AE7868"/>
    <w:rsid w:val="00AF0407"/>
    <w:rsid w:val="00AF049B"/>
    <w:rsid w:val="00AF0B39"/>
    <w:rsid w:val="00AF19A9"/>
    <w:rsid w:val="00AF2BC5"/>
    <w:rsid w:val="00AF2F86"/>
    <w:rsid w:val="00AF3F8D"/>
    <w:rsid w:val="00AF4D8B"/>
    <w:rsid w:val="00AF4DB8"/>
    <w:rsid w:val="00AF6ACD"/>
    <w:rsid w:val="00AF7DBF"/>
    <w:rsid w:val="00AF7EF9"/>
    <w:rsid w:val="00B013FB"/>
    <w:rsid w:val="00B02BAE"/>
    <w:rsid w:val="00B02D68"/>
    <w:rsid w:val="00B0485C"/>
    <w:rsid w:val="00B067CA"/>
    <w:rsid w:val="00B06920"/>
    <w:rsid w:val="00B079B4"/>
    <w:rsid w:val="00B11851"/>
    <w:rsid w:val="00B12B26"/>
    <w:rsid w:val="00B130CA"/>
    <w:rsid w:val="00B13241"/>
    <w:rsid w:val="00B136B5"/>
    <w:rsid w:val="00B163F8"/>
    <w:rsid w:val="00B16B0F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310CF"/>
    <w:rsid w:val="00B31722"/>
    <w:rsid w:val="00B3416C"/>
    <w:rsid w:val="00B3443E"/>
    <w:rsid w:val="00B348FE"/>
    <w:rsid w:val="00B34D0D"/>
    <w:rsid w:val="00B35E91"/>
    <w:rsid w:val="00B37995"/>
    <w:rsid w:val="00B4108D"/>
    <w:rsid w:val="00B42B20"/>
    <w:rsid w:val="00B442AC"/>
    <w:rsid w:val="00B444AC"/>
    <w:rsid w:val="00B47EAD"/>
    <w:rsid w:val="00B53F03"/>
    <w:rsid w:val="00B54961"/>
    <w:rsid w:val="00B559DF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4A51"/>
    <w:rsid w:val="00B65A07"/>
    <w:rsid w:val="00B65D54"/>
    <w:rsid w:val="00B66453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47E8"/>
    <w:rsid w:val="00B74D29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799"/>
    <w:rsid w:val="00B8295A"/>
    <w:rsid w:val="00B831AE"/>
    <w:rsid w:val="00B8377C"/>
    <w:rsid w:val="00B842CE"/>
    <w:rsid w:val="00B8446C"/>
    <w:rsid w:val="00B84AA7"/>
    <w:rsid w:val="00B84D9C"/>
    <w:rsid w:val="00B85BD5"/>
    <w:rsid w:val="00B865C1"/>
    <w:rsid w:val="00B8661E"/>
    <w:rsid w:val="00B86B02"/>
    <w:rsid w:val="00B87725"/>
    <w:rsid w:val="00B90774"/>
    <w:rsid w:val="00B91D52"/>
    <w:rsid w:val="00B91FE1"/>
    <w:rsid w:val="00B922FF"/>
    <w:rsid w:val="00B9516C"/>
    <w:rsid w:val="00B963CA"/>
    <w:rsid w:val="00B97C0D"/>
    <w:rsid w:val="00BA041C"/>
    <w:rsid w:val="00BA0620"/>
    <w:rsid w:val="00BA1183"/>
    <w:rsid w:val="00BA259A"/>
    <w:rsid w:val="00BA259C"/>
    <w:rsid w:val="00BA29D3"/>
    <w:rsid w:val="00BA307F"/>
    <w:rsid w:val="00BA5280"/>
    <w:rsid w:val="00BA53CF"/>
    <w:rsid w:val="00BA5F33"/>
    <w:rsid w:val="00BB14F1"/>
    <w:rsid w:val="00BB2B10"/>
    <w:rsid w:val="00BB39EE"/>
    <w:rsid w:val="00BB46A2"/>
    <w:rsid w:val="00BB572E"/>
    <w:rsid w:val="00BB59EB"/>
    <w:rsid w:val="00BB5DE0"/>
    <w:rsid w:val="00BB5F51"/>
    <w:rsid w:val="00BB6A1A"/>
    <w:rsid w:val="00BB74FD"/>
    <w:rsid w:val="00BB7CA2"/>
    <w:rsid w:val="00BC1F1E"/>
    <w:rsid w:val="00BC213B"/>
    <w:rsid w:val="00BC2588"/>
    <w:rsid w:val="00BC48B2"/>
    <w:rsid w:val="00BC4B19"/>
    <w:rsid w:val="00BC5982"/>
    <w:rsid w:val="00BC5E40"/>
    <w:rsid w:val="00BC60BF"/>
    <w:rsid w:val="00BC7316"/>
    <w:rsid w:val="00BD0004"/>
    <w:rsid w:val="00BD0DC4"/>
    <w:rsid w:val="00BD136D"/>
    <w:rsid w:val="00BD13BA"/>
    <w:rsid w:val="00BD1F9B"/>
    <w:rsid w:val="00BD28BF"/>
    <w:rsid w:val="00BD2D12"/>
    <w:rsid w:val="00BD32DD"/>
    <w:rsid w:val="00BD47D2"/>
    <w:rsid w:val="00BD4DF6"/>
    <w:rsid w:val="00BD6113"/>
    <w:rsid w:val="00BD6404"/>
    <w:rsid w:val="00BD6ADB"/>
    <w:rsid w:val="00BD78CE"/>
    <w:rsid w:val="00BE010A"/>
    <w:rsid w:val="00BE0311"/>
    <w:rsid w:val="00BE0836"/>
    <w:rsid w:val="00BE0AD7"/>
    <w:rsid w:val="00BE0B97"/>
    <w:rsid w:val="00BE33AE"/>
    <w:rsid w:val="00BE3F9B"/>
    <w:rsid w:val="00BE4F0C"/>
    <w:rsid w:val="00BE66D5"/>
    <w:rsid w:val="00BE7428"/>
    <w:rsid w:val="00BE765B"/>
    <w:rsid w:val="00BF0309"/>
    <w:rsid w:val="00BF046F"/>
    <w:rsid w:val="00BF20A7"/>
    <w:rsid w:val="00BF23D8"/>
    <w:rsid w:val="00BF4A40"/>
    <w:rsid w:val="00BF5406"/>
    <w:rsid w:val="00BF7103"/>
    <w:rsid w:val="00BF7B3B"/>
    <w:rsid w:val="00BF7C9A"/>
    <w:rsid w:val="00C00431"/>
    <w:rsid w:val="00C01D50"/>
    <w:rsid w:val="00C02968"/>
    <w:rsid w:val="00C0352B"/>
    <w:rsid w:val="00C056DC"/>
    <w:rsid w:val="00C05D83"/>
    <w:rsid w:val="00C12549"/>
    <w:rsid w:val="00C1329B"/>
    <w:rsid w:val="00C13F2F"/>
    <w:rsid w:val="00C14F9F"/>
    <w:rsid w:val="00C1561D"/>
    <w:rsid w:val="00C1572F"/>
    <w:rsid w:val="00C16456"/>
    <w:rsid w:val="00C1777B"/>
    <w:rsid w:val="00C202F6"/>
    <w:rsid w:val="00C2108C"/>
    <w:rsid w:val="00C22E70"/>
    <w:rsid w:val="00C230CB"/>
    <w:rsid w:val="00C238AC"/>
    <w:rsid w:val="00C24C05"/>
    <w:rsid w:val="00C24D2F"/>
    <w:rsid w:val="00C26222"/>
    <w:rsid w:val="00C26845"/>
    <w:rsid w:val="00C27324"/>
    <w:rsid w:val="00C30165"/>
    <w:rsid w:val="00C31283"/>
    <w:rsid w:val="00C31782"/>
    <w:rsid w:val="00C33BD4"/>
    <w:rsid w:val="00C33C48"/>
    <w:rsid w:val="00C33DA3"/>
    <w:rsid w:val="00C340E5"/>
    <w:rsid w:val="00C34DF5"/>
    <w:rsid w:val="00C34E5F"/>
    <w:rsid w:val="00C35AA7"/>
    <w:rsid w:val="00C3680C"/>
    <w:rsid w:val="00C404C3"/>
    <w:rsid w:val="00C407F7"/>
    <w:rsid w:val="00C420A0"/>
    <w:rsid w:val="00C42114"/>
    <w:rsid w:val="00C43BA1"/>
    <w:rsid w:val="00C43DAB"/>
    <w:rsid w:val="00C4448B"/>
    <w:rsid w:val="00C46A42"/>
    <w:rsid w:val="00C47AB5"/>
    <w:rsid w:val="00C47F08"/>
    <w:rsid w:val="00C50F00"/>
    <w:rsid w:val="00C514A6"/>
    <w:rsid w:val="00C51943"/>
    <w:rsid w:val="00C52978"/>
    <w:rsid w:val="00C53FB5"/>
    <w:rsid w:val="00C559A8"/>
    <w:rsid w:val="00C55ACF"/>
    <w:rsid w:val="00C55FC5"/>
    <w:rsid w:val="00C5739F"/>
    <w:rsid w:val="00C57CF0"/>
    <w:rsid w:val="00C603BA"/>
    <w:rsid w:val="00C60FEE"/>
    <w:rsid w:val="00C61B10"/>
    <w:rsid w:val="00C61F46"/>
    <w:rsid w:val="00C621C9"/>
    <w:rsid w:val="00C62A02"/>
    <w:rsid w:val="00C63557"/>
    <w:rsid w:val="00C6363B"/>
    <w:rsid w:val="00C638BF"/>
    <w:rsid w:val="00C649BD"/>
    <w:rsid w:val="00C653E6"/>
    <w:rsid w:val="00C65891"/>
    <w:rsid w:val="00C66A41"/>
    <w:rsid w:val="00C66AC9"/>
    <w:rsid w:val="00C66FF6"/>
    <w:rsid w:val="00C67792"/>
    <w:rsid w:val="00C70665"/>
    <w:rsid w:val="00C724D3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656"/>
    <w:rsid w:val="00C86ABA"/>
    <w:rsid w:val="00C8728D"/>
    <w:rsid w:val="00C90BF3"/>
    <w:rsid w:val="00C90E33"/>
    <w:rsid w:val="00C90E34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0AF"/>
    <w:rsid w:val="00CA2729"/>
    <w:rsid w:val="00CA3057"/>
    <w:rsid w:val="00CA45F8"/>
    <w:rsid w:val="00CA6628"/>
    <w:rsid w:val="00CA688B"/>
    <w:rsid w:val="00CB0305"/>
    <w:rsid w:val="00CB12E7"/>
    <w:rsid w:val="00CB2FBC"/>
    <w:rsid w:val="00CB33C7"/>
    <w:rsid w:val="00CB4155"/>
    <w:rsid w:val="00CB4FE9"/>
    <w:rsid w:val="00CB5E58"/>
    <w:rsid w:val="00CB676C"/>
    <w:rsid w:val="00CB6DA7"/>
    <w:rsid w:val="00CB7E4C"/>
    <w:rsid w:val="00CB7E56"/>
    <w:rsid w:val="00CC1C95"/>
    <w:rsid w:val="00CC25B4"/>
    <w:rsid w:val="00CC2A89"/>
    <w:rsid w:val="00CC4144"/>
    <w:rsid w:val="00CC5F88"/>
    <w:rsid w:val="00CC69C8"/>
    <w:rsid w:val="00CC77A2"/>
    <w:rsid w:val="00CD307E"/>
    <w:rsid w:val="00CD4A9B"/>
    <w:rsid w:val="00CD629F"/>
    <w:rsid w:val="00CD6A1B"/>
    <w:rsid w:val="00CD6C8F"/>
    <w:rsid w:val="00CD7292"/>
    <w:rsid w:val="00CE05A6"/>
    <w:rsid w:val="00CE0A7F"/>
    <w:rsid w:val="00CE1718"/>
    <w:rsid w:val="00CE2F30"/>
    <w:rsid w:val="00CE32CE"/>
    <w:rsid w:val="00CE4380"/>
    <w:rsid w:val="00CE45C4"/>
    <w:rsid w:val="00CE5664"/>
    <w:rsid w:val="00CE5A4C"/>
    <w:rsid w:val="00CE61C0"/>
    <w:rsid w:val="00CE6873"/>
    <w:rsid w:val="00CE7671"/>
    <w:rsid w:val="00CF1243"/>
    <w:rsid w:val="00CF4133"/>
    <w:rsid w:val="00CF4156"/>
    <w:rsid w:val="00CF4651"/>
    <w:rsid w:val="00CF57A9"/>
    <w:rsid w:val="00CF6239"/>
    <w:rsid w:val="00CF6EEC"/>
    <w:rsid w:val="00CF75D6"/>
    <w:rsid w:val="00D0036C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4B15"/>
    <w:rsid w:val="00D15957"/>
    <w:rsid w:val="00D159FF"/>
    <w:rsid w:val="00D222DF"/>
    <w:rsid w:val="00D22C9E"/>
    <w:rsid w:val="00D24400"/>
    <w:rsid w:val="00D30891"/>
    <w:rsid w:val="00D30A31"/>
    <w:rsid w:val="00D3188C"/>
    <w:rsid w:val="00D32FE0"/>
    <w:rsid w:val="00D33A9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5E7"/>
    <w:rsid w:val="00D43CE6"/>
    <w:rsid w:val="00D45D72"/>
    <w:rsid w:val="00D5010B"/>
    <w:rsid w:val="00D50B35"/>
    <w:rsid w:val="00D51F22"/>
    <w:rsid w:val="00D520E4"/>
    <w:rsid w:val="00D53A38"/>
    <w:rsid w:val="00D5485F"/>
    <w:rsid w:val="00D54EBC"/>
    <w:rsid w:val="00D55027"/>
    <w:rsid w:val="00D55072"/>
    <w:rsid w:val="00D567FB"/>
    <w:rsid w:val="00D5710B"/>
    <w:rsid w:val="00D575DD"/>
    <w:rsid w:val="00D57DFA"/>
    <w:rsid w:val="00D60C88"/>
    <w:rsid w:val="00D62A93"/>
    <w:rsid w:val="00D64C78"/>
    <w:rsid w:val="00D663E6"/>
    <w:rsid w:val="00D67FCF"/>
    <w:rsid w:val="00D7036C"/>
    <w:rsid w:val="00D709B9"/>
    <w:rsid w:val="00D709CE"/>
    <w:rsid w:val="00D71F73"/>
    <w:rsid w:val="00D72835"/>
    <w:rsid w:val="00D74D60"/>
    <w:rsid w:val="00D74EA8"/>
    <w:rsid w:val="00D75414"/>
    <w:rsid w:val="00D758EC"/>
    <w:rsid w:val="00D77B23"/>
    <w:rsid w:val="00D80530"/>
    <w:rsid w:val="00D80786"/>
    <w:rsid w:val="00D81459"/>
    <w:rsid w:val="00D819AF"/>
    <w:rsid w:val="00D81CAB"/>
    <w:rsid w:val="00D83996"/>
    <w:rsid w:val="00D84171"/>
    <w:rsid w:val="00D841D9"/>
    <w:rsid w:val="00D8576F"/>
    <w:rsid w:val="00D8677F"/>
    <w:rsid w:val="00D87867"/>
    <w:rsid w:val="00D91FAA"/>
    <w:rsid w:val="00D932B3"/>
    <w:rsid w:val="00D93D41"/>
    <w:rsid w:val="00D94A4D"/>
    <w:rsid w:val="00D94D67"/>
    <w:rsid w:val="00D95F96"/>
    <w:rsid w:val="00D975C2"/>
    <w:rsid w:val="00D978D9"/>
    <w:rsid w:val="00D97F0C"/>
    <w:rsid w:val="00DA1713"/>
    <w:rsid w:val="00DA3A86"/>
    <w:rsid w:val="00DA422F"/>
    <w:rsid w:val="00DA5C59"/>
    <w:rsid w:val="00DA7589"/>
    <w:rsid w:val="00DB0A01"/>
    <w:rsid w:val="00DB2BFE"/>
    <w:rsid w:val="00DB2CC2"/>
    <w:rsid w:val="00DB7041"/>
    <w:rsid w:val="00DB70BC"/>
    <w:rsid w:val="00DB7BFB"/>
    <w:rsid w:val="00DC03E4"/>
    <w:rsid w:val="00DC0F80"/>
    <w:rsid w:val="00DC1545"/>
    <w:rsid w:val="00DC2500"/>
    <w:rsid w:val="00DC361D"/>
    <w:rsid w:val="00DC3937"/>
    <w:rsid w:val="00DC4F72"/>
    <w:rsid w:val="00DC77DC"/>
    <w:rsid w:val="00DC7A91"/>
    <w:rsid w:val="00DD0453"/>
    <w:rsid w:val="00DD0C2C"/>
    <w:rsid w:val="00DD0CAE"/>
    <w:rsid w:val="00DD19DE"/>
    <w:rsid w:val="00DD28BC"/>
    <w:rsid w:val="00DD3424"/>
    <w:rsid w:val="00DD40DE"/>
    <w:rsid w:val="00DD453C"/>
    <w:rsid w:val="00DD503F"/>
    <w:rsid w:val="00DD5F16"/>
    <w:rsid w:val="00DD62F3"/>
    <w:rsid w:val="00DD796A"/>
    <w:rsid w:val="00DD7CE6"/>
    <w:rsid w:val="00DD7EBD"/>
    <w:rsid w:val="00DE02DF"/>
    <w:rsid w:val="00DE1B7B"/>
    <w:rsid w:val="00DE31F0"/>
    <w:rsid w:val="00DE3D1C"/>
    <w:rsid w:val="00DE4755"/>
    <w:rsid w:val="00DE4B3F"/>
    <w:rsid w:val="00DE4FCF"/>
    <w:rsid w:val="00DE7367"/>
    <w:rsid w:val="00DE79A0"/>
    <w:rsid w:val="00DE7B4A"/>
    <w:rsid w:val="00DF3630"/>
    <w:rsid w:val="00DF3A14"/>
    <w:rsid w:val="00DF497C"/>
    <w:rsid w:val="00DF4983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227D"/>
    <w:rsid w:val="00E02332"/>
    <w:rsid w:val="00E024E1"/>
    <w:rsid w:val="00E02CE7"/>
    <w:rsid w:val="00E02F28"/>
    <w:rsid w:val="00E0381F"/>
    <w:rsid w:val="00E04B84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20600"/>
    <w:rsid w:val="00E20A43"/>
    <w:rsid w:val="00E21919"/>
    <w:rsid w:val="00E23128"/>
    <w:rsid w:val="00E231D7"/>
    <w:rsid w:val="00E2355E"/>
    <w:rsid w:val="00E23898"/>
    <w:rsid w:val="00E25B58"/>
    <w:rsid w:val="00E319F1"/>
    <w:rsid w:val="00E33CD2"/>
    <w:rsid w:val="00E3583C"/>
    <w:rsid w:val="00E36240"/>
    <w:rsid w:val="00E36660"/>
    <w:rsid w:val="00E4023A"/>
    <w:rsid w:val="00E40609"/>
    <w:rsid w:val="00E40E90"/>
    <w:rsid w:val="00E41454"/>
    <w:rsid w:val="00E415F6"/>
    <w:rsid w:val="00E42EBB"/>
    <w:rsid w:val="00E43732"/>
    <w:rsid w:val="00E43834"/>
    <w:rsid w:val="00E44139"/>
    <w:rsid w:val="00E45C7E"/>
    <w:rsid w:val="00E4755C"/>
    <w:rsid w:val="00E52B7C"/>
    <w:rsid w:val="00E531EB"/>
    <w:rsid w:val="00E54874"/>
    <w:rsid w:val="00E54B6F"/>
    <w:rsid w:val="00E55ACA"/>
    <w:rsid w:val="00E5629B"/>
    <w:rsid w:val="00E57B74"/>
    <w:rsid w:val="00E61A4E"/>
    <w:rsid w:val="00E61B31"/>
    <w:rsid w:val="00E65BC6"/>
    <w:rsid w:val="00E661FF"/>
    <w:rsid w:val="00E66858"/>
    <w:rsid w:val="00E6749E"/>
    <w:rsid w:val="00E712DD"/>
    <w:rsid w:val="00E715A9"/>
    <w:rsid w:val="00E71B1D"/>
    <w:rsid w:val="00E726EB"/>
    <w:rsid w:val="00E72728"/>
    <w:rsid w:val="00E72CF1"/>
    <w:rsid w:val="00E72E87"/>
    <w:rsid w:val="00E75981"/>
    <w:rsid w:val="00E77961"/>
    <w:rsid w:val="00E804AD"/>
    <w:rsid w:val="00E807FB"/>
    <w:rsid w:val="00E80B52"/>
    <w:rsid w:val="00E824C3"/>
    <w:rsid w:val="00E840B3"/>
    <w:rsid w:val="00E84D10"/>
    <w:rsid w:val="00E8629F"/>
    <w:rsid w:val="00E87B01"/>
    <w:rsid w:val="00E907EC"/>
    <w:rsid w:val="00E91008"/>
    <w:rsid w:val="00E92934"/>
    <w:rsid w:val="00E92DB6"/>
    <w:rsid w:val="00E933E9"/>
    <w:rsid w:val="00E9374E"/>
    <w:rsid w:val="00E93B0A"/>
    <w:rsid w:val="00E94F54"/>
    <w:rsid w:val="00E96A0A"/>
    <w:rsid w:val="00E97AD5"/>
    <w:rsid w:val="00EA1111"/>
    <w:rsid w:val="00EA150F"/>
    <w:rsid w:val="00EA1991"/>
    <w:rsid w:val="00EA2205"/>
    <w:rsid w:val="00EA2633"/>
    <w:rsid w:val="00EA3054"/>
    <w:rsid w:val="00EA30D7"/>
    <w:rsid w:val="00EA3B4F"/>
    <w:rsid w:val="00EA3C24"/>
    <w:rsid w:val="00EA3C79"/>
    <w:rsid w:val="00EA4459"/>
    <w:rsid w:val="00EA64BE"/>
    <w:rsid w:val="00EA6A2D"/>
    <w:rsid w:val="00EA732C"/>
    <w:rsid w:val="00EA73DF"/>
    <w:rsid w:val="00EB07F9"/>
    <w:rsid w:val="00EB098A"/>
    <w:rsid w:val="00EB0AAA"/>
    <w:rsid w:val="00EB14A2"/>
    <w:rsid w:val="00EB18E2"/>
    <w:rsid w:val="00EB2797"/>
    <w:rsid w:val="00EB2C14"/>
    <w:rsid w:val="00EB43C3"/>
    <w:rsid w:val="00EB61AE"/>
    <w:rsid w:val="00EB6F23"/>
    <w:rsid w:val="00EC0866"/>
    <w:rsid w:val="00EC1B96"/>
    <w:rsid w:val="00EC2769"/>
    <w:rsid w:val="00EC322D"/>
    <w:rsid w:val="00EC4187"/>
    <w:rsid w:val="00EC4B89"/>
    <w:rsid w:val="00EC4C1B"/>
    <w:rsid w:val="00EC53E7"/>
    <w:rsid w:val="00EC6204"/>
    <w:rsid w:val="00EC64F4"/>
    <w:rsid w:val="00EC68F3"/>
    <w:rsid w:val="00EC6CB9"/>
    <w:rsid w:val="00EC6CDC"/>
    <w:rsid w:val="00ED0887"/>
    <w:rsid w:val="00ED14CC"/>
    <w:rsid w:val="00ED2BC3"/>
    <w:rsid w:val="00ED383A"/>
    <w:rsid w:val="00ED45E9"/>
    <w:rsid w:val="00ED49F0"/>
    <w:rsid w:val="00ED52D3"/>
    <w:rsid w:val="00ED53B3"/>
    <w:rsid w:val="00ED5756"/>
    <w:rsid w:val="00EE0018"/>
    <w:rsid w:val="00EE0B6D"/>
    <w:rsid w:val="00EE1080"/>
    <w:rsid w:val="00EE26C9"/>
    <w:rsid w:val="00EE32FC"/>
    <w:rsid w:val="00EE3AB7"/>
    <w:rsid w:val="00EE4173"/>
    <w:rsid w:val="00EE45A0"/>
    <w:rsid w:val="00EE6252"/>
    <w:rsid w:val="00EE6ED8"/>
    <w:rsid w:val="00EE75EA"/>
    <w:rsid w:val="00EE7C8F"/>
    <w:rsid w:val="00EF059D"/>
    <w:rsid w:val="00EF0669"/>
    <w:rsid w:val="00EF077B"/>
    <w:rsid w:val="00EF1734"/>
    <w:rsid w:val="00EF1EC5"/>
    <w:rsid w:val="00EF3772"/>
    <w:rsid w:val="00EF37C9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B07"/>
    <w:rsid w:val="00F039C5"/>
    <w:rsid w:val="00F0435F"/>
    <w:rsid w:val="00F0461E"/>
    <w:rsid w:val="00F0561F"/>
    <w:rsid w:val="00F0569C"/>
    <w:rsid w:val="00F05AC8"/>
    <w:rsid w:val="00F05CF9"/>
    <w:rsid w:val="00F07167"/>
    <w:rsid w:val="00F072D8"/>
    <w:rsid w:val="00F07328"/>
    <w:rsid w:val="00F07CE0"/>
    <w:rsid w:val="00F07CFC"/>
    <w:rsid w:val="00F07EB0"/>
    <w:rsid w:val="00F07FCF"/>
    <w:rsid w:val="00F10CA6"/>
    <w:rsid w:val="00F11246"/>
    <w:rsid w:val="00F115F5"/>
    <w:rsid w:val="00F11E99"/>
    <w:rsid w:val="00F12E0C"/>
    <w:rsid w:val="00F13D05"/>
    <w:rsid w:val="00F1679D"/>
    <w:rsid w:val="00F1682C"/>
    <w:rsid w:val="00F16BBE"/>
    <w:rsid w:val="00F17999"/>
    <w:rsid w:val="00F20B91"/>
    <w:rsid w:val="00F21139"/>
    <w:rsid w:val="00F2146A"/>
    <w:rsid w:val="00F220B4"/>
    <w:rsid w:val="00F222CB"/>
    <w:rsid w:val="00F2263F"/>
    <w:rsid w:val="00F22C6F"/>
    <w:rsid w:val="00F23274"/>
    <w:rsid w:val="00F23331"/>
    <w:rsid w:val="00F2352A"/>
    <w:rsid w:val="00F24848"/>
    <w:rsid w:val="00F24B8B"/>
    <w:rsid w:val="00F256D3"/>
    <w:rsid w:val="00F2644D"/>
    <w:rsid w:val="00F26E85"/>
    <w:rsid w:val="00F30D2E"/>
    <w:rsid w:val="00F313D1"/>
    <w:rsid w:val="00F33DF7"/>
    <w:rsid w:val="00F34AD2"/>
    <w:rsid w:val="00F35516"/>
    <w:rsid w:val="00F35790"/>
    <w:rsid w:val="00F37520"/>
    <w:rsid w:val="00F37FCE"/>
    <w:rsid w:val="00F408D1"/>
    <w:rsid w:val="00F4136D"/>
    <w:rsid w:val="00F4212E"/>
    <w:rsid w:val="00F4267B"/>
    <w:rsid w:val="00F42C20"/>
    <w:rsid w:val="00F43E34"/>
    <w:rsid w:val="00F45176"/>
    <w:rsid w:val="00F45E68"/>
    <w:rsid w:val="00F4716D"/>
    <w:rsid w:val="00F47B20"/>
    <w:rsid w:val="00F47D0A"/>
    <w:rsid w:val="00F5060E"/>
    <w:rsid w:val="00F5063C"/>
    <w:rsid w:val="00F52067"/>
    <w:rsid w:val="00F52302"/>
    <w:rsid w:val="00F523B1"/>
    <w:rsid w:val="00F53053"/>
    <w:rsid w:val="00F53FE2"/>
    <w:rsid w:val="00F548C2"/>
    <w:rsid w:val="00F55D8B"/>
    <w:rsid w:val="00F5700F"/>
    <w:rsid w:val="00F575FF"/>
    <w:rsid w:val="00F61138"/>
    <w:rsid w:val="00F618EF"/>
    <w:rsid w:val="00F6202D"/>
    <w:rsid w:val="00F64752"/>
    <w:rsid w:val="00F64EC4"/>
    <w:rsid w:val="00F65582"/>
    <w:rsid w:val="00F65BF6"/>
    <w:rsid w:val="00F66B7C"/>
    <w:rsid w:val="00F66E75"/>
    <w:rsid w:val="00F67DE1"/>
    <w:rsid w:val="00F70A55"/>
    <w:rsid w:val="00F70B8A"/>
    <w:rsid w:val="00F73332"/>
    <w:rsid w:val="00F73C0A"/>
    <w:rsid w:val="00F73D8E"/>
    <w:rsid w:val="00F74B60"/>
    <w:rsid w:val="00F74BBF"/>
    <w:rsid w:val="00F77820"/>
    <w:rsid w:val="00F77EB0"/>
    <w:rsid w:val="00F81C1E"/>
    <w:rsid w:val="00F822D1"/>
    <w:rsid w:val="00F8495B"/>
    <w:rsid w:val="00F84A77"/>
    <w:rsid w:val="00F8590C"/>
    <w:rsid w:val="00F866E4"/>
    <w:rsid w:val="00F87CDD"/>
    <w:rsid w:val="00F903B9"/>
    <w:rsid w:val="00F9131D"/>
    <w:rsid w:val="00F928DB"/>
    <w:rsid w:val="00F92FB0"/>
    <w:rsid w:val="00F933F0"/>
    <w:rsid w:val="00F934E8"/>
    <w:rsid w:val="00F937A3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E7F"/>
    <w:rsid w:val="00FA51EB"/>
    <w:rsid w:val="00FA5848"/>
    <w:rsid w:val="00FA6899"/>
    <w:rsid w:val="00FA6FA6"/>
    <w:rsid w:val="00FA6FB5"/>
    <w:rsid w:val="00FA70CD"/>
    <w:rsid w:val="00FA7278"/>
    <w:rsid w:val="00FA7F3D"/>
    <w:rsid w:val="00FB0129"/>
    <w:rsid w:val="00FB0BCF"/>
    <w:rsid w:val="00FB18B2"/>
    <w:rsid w:val="00FB38D8"/>
    <w:rsid w:val="00FB3A6F"/>
    <w:rsid w:val="00FB52F4"/>
    <w:rsid w:val="00FB5674"/>
    <w:rsid w:val="00FB7A4B"/>
    <w:rsid w:val="00FC051F"/>
    <w:rsid w:val="00FC05C1"/>
    <w:rsid w:val="00FC06FF"/>
    <w:rsid w:val="00FC1F7C"/>
    <w:rsid w:val="00FC2A0F"/>
    <w:rsid w:val="00FC3CB1"/>
    <w:rsid w:val="00FC45F4"/>
    <w:rsid w:val="00FC640F"/>
    <w:rsid w:val="00FC69B4"/>
    <w:rsid w:val="00FD0694"/>
    <w:rsid w:val="00FD0A09"/>
    <w:rsid w:val="00FD1A31"/>
    <w:rsid w:val="00FD25BE"/>
    <w:rsid w:val="00FD2710"/>
    <w:rsid w:val="00FD2B58"/>
    <w:rsid w:val="00FD2D32"/>
    <w:rsid w:val="00FD2E70"/>
    <w:rsid w:val="00FD32DA"/>
    <w:rsid w:val="00FD37D8"/>
    <w:rsid w:val="00FD47A4"/>
    <w:rsid w:val="00FD713E"/>
    <w:rsid w:val="00FD7290"/>
    <w:rsid w:val="00FD771F"/>
    <w:rsid w:val="00FD7AA7"/>
    <w:rsid w:val="00FD7DEC"/>
    <w:rsid w:val="00FE013A"/>
    <w:rsid w:val="00FE087F"/>
    <w:rsid w:val="00FE3645"/>
    <w:rsid w:val="00FE5254"/>
    <w:rsid w:val="00FE59BA"/>
    <w:rsid w:val="00FE5D53"/>
    <w:rsid w:val="00FE6026"/>
    <w:rsid w:val="00FE7683"/>
    <w:rsid w:val="00FE781E"/>
    <w:rsid w:val="00FF185C"/>
    <w:rsid w:val="00FF1970"/>
    <w:rsid w:val="00FF1FCB"/>
    <w:rsid w:val="00FF20DE"/>
    <w:rsid w:val="00FF37EF"/>
    <w:rsid w:val="00FF52D4"/>
    <w:rsid w:val="00FF52EC"/>
    <w:rsid w:val="00FF6AA4"/>
    <w:rsid w:val="00FF6B09"/>
    <w:rsid w:val="00FF738F"/>
    <w:rsid w:val="00FF7466"/>
    <w:rsid w:val="00FF7EC8"/>
    <w:rsid w:val="05A604CB"/>
    <w:rsid w:val="1B124510"/>
    <w:rsid w:val="1B7E3A40"/>
    <w:rsid w:val="57944A19"/>
    <w:rsid w:val="5B3F52CD"/>
    <w:rsid w:val="5BBB710D"/>
    <w:rsid w:val="6CC51C9E"/>
    <w:rsid w:val="73404FA2"/>
    <w:rsid w:val="7A24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F84A9C1"/>
  <w15:docId w15:val="{81C1E7E0-BA9C-3C4D-ACD1-18BD89D5B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">
    <w:name w:val="样式3"/>
    <w:basedOn w:val="ListParagraph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SimSun"/>
      <w:kern w:val="2"/>
      <w:sz w:val="20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qFormat/>
    <w:rPr>
      <w:rFonts w:eastAsiaTheme="minorEastAsia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MS Mincho"/>
      <w:b/>
      <w:iCs/>
      <w:color w:val="000000" w:themeColor="text1"/>
      <w:sz w:val="21"/>
      <w:szCs w:val="21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22011"/>
    <w:rPr>
      <w:rFonts w:eastAsia="Times New Roman"/>
      <w:sz w:val="24"/>
      <w:szCs w:val="24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0425B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12E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D0F09-970C-4193-B065-F9E2FD005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216</TotalTime>
  <Pages>6</Pages>
  <Words>1309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8757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Ming Li L</cp:lastModifiedBy>
  <cp:revision>181</cp:revision>
  <cp:lastPrinted>2019-04-25T01:09:00Z</cp:lastPrinted>
  <dcterms:created xsi:type="dcterms:W3CDTF">2025-05-15T03:57:00Z</dcterms:created>
  <dcterms:modified xsi:type="dcterms:W3CDTF">2025-11-20T23:57:00Z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2052-12.8.2.15091</vt:lpwstr>
  </property>
  <property fmtid="{D5CDD505-2E9C-101B-9397-08002B2CF9AE}" pid="23" name="ICV">
    <vt:lpwstr>C724579D647A4D56AE66E0D6FCD23A54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</Properties>
</file>